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46" w:rsidRDefault="00344027" w:rsidP="00E62B46">
      <w:pPr>
        <w:pStyle w:val="Title"/>
      </w:pPr>
      <w:r>
        <w:rPr>
          <w:noProof/>
          <w:lang w:eastAsia="en-CA"/>
        </w:rPr>
        <w:drawing>
          <wp:anchor distT="0" distB="0" distL="114300" distR="114300" simplePos="0" relativeHeight="251664384" behindDoc="1" locked="0" layoutInCell="1" allowOverlap="1" wp14:anchorId="64B018FE" wp14:editId="52BBAF39">
            <wp:simplePos x="0" y="0"/>
            <wp:positionH relativeFrom="column">
              <wp:posOffset>-43180</wp:posOffset>
            </wp:positionH>
            <wp:positionV relativeFrom="paragraph">
              <wp:posOffset>636905</wp:posOffset>
            </wp:positionV>
            <wp:extent cx="3014345" cy="3806190"/>
            <wp:effectExtent l="0" t="0" r="0" b="3810"/>
            <wp:wrapTight wrapText="bothSides">
              <wp:wrapPolygon edited="0">
                <wp:start x="0" y="0"/>
                <wp:lineTo x="0" y="21514"/>
                <wp:lineTo x="21432" y="21514"/>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shop seafood plant.jpg"/>
                    <pic:cNvPicPr/>
                  </pic:nvPicPr>
                  <pic:blipFill rotWithShape="1">
                    <a:blip r:embed="rId9">
                      <a:extLst>
                        <a:ext uri="{28A0092B-C50C-407E-A947-70E740481C1C}">
                          <a14:useLocalDpi xmlns:a14="http://schemas.microsoft.com/office/drawing/2010/main" val="0"/>
                        </a:ext>
                      </a:extLst>
                    </a:blip>
                    <a:srcRect l="10706"/>
                    <a:stretch/>
                  </pic:blipFill>
                  <pic:spPr bwMode="auto">
                    <a:xfrm>
                      <a:off x="0" y="0"/>
                      <a:ext cx="3014345" cy="380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23E5">
        <w:t xml:space="preserve">Store/Supply Shop </w:t>
      </w:r>
      <w:proofErr w:type="gramStart"/>
      <w:r w:rsidR="00F523E5">
        <w:t>For</w:t>
      </w:r>
      <w:proofErr w:type="gramEnd"/>
      <w:r w:rsidR="00F523E5">
        <w:t xml:space="preserve"> </w:t>
      </w:r>
      <w:r w:rsidR="00915313">
        <w:t>Processors</w:t>
      </w:r>
      <w:r w:rsidR="00B66082">
        <w:tab/>
      </w:r>
    </w:p>
    <w:p w:rsidR="00344027" w:rsidRDefault="00344027" w:rsidP="00F523E5">
      <w:pPr>
        <w:pStyle w:val="Default"/>
      </w:pPr>
    </w:p>
    <w:p w:rsidR="00344027" w:rsidRDefault="00F523E5" w:rsidP="00F523E5">
      <w:pPr>
        <w:pStyle w:val="Default"/>
      </w:pPr>
      <w:r w:rsidRPr="00F523E5">
        <w:t>Advatek provides “</w:t>
      </w:r>
      <w:r w:rsidRPr="00457C1F">
        <w:rPr>
          <w:rStyle w:val="IntenseEmphasis"/>
        </w:rPr>
        <w:t>Store Shop</w:t>
      </w:r>
      <w:r w:rsidRPr="00F523E5">
        <w:t>”, a system that track</w:t>
      </w:r>
      <w:r w:rsidR="00CA7CCF">
        <w:t>s</w:t>
      </w:r>
      <w:r w:rsidRPr="00F523E5">
        <w:t xml:space="preserve"> the </w:t>
      </w:r>
      <w:r>
        <w:t xml:space="preserve">dispensing of workplace related items such as gloves and boots to employees. </w:t>
      </w:r>
    </w:p>
    <w:p w:rsidR="00344027" w:rsidRDefault="00344027" w:rsidP="00F523E5">
      <w:pPr>
        <w:pStyle w:val="Default"/>
      </w:pPr>
    </w:p>
    <w:p w:rsidR="00344027" w:rsidRDefault="00F523E5" w:rsidP="00F523E5">
      <w:pPr>
        <w:pStyle w:val="Default"/>
      </w:pPr>
      <w:r>
        <w:t>The store shop area is equipped with a touchscreen kiosk computer terminal</w:t>
      </w:r>
      <w:r w:rsidR="00E93DBC">
        <w:t xml:space="preserve"> that works similar to a retail POS terminal. </w:t>
      </w:r>
    </w:p>
    <w:p w:rsidR="00344027" w:rsidRDefault="00344027" w:rsidP="00F523E5">
      <w:pPr>
        <w:pStyle w:val="Default"/>
      </w:pPr>
    </w:p>
    <w:p w:rsidR="00344027" w:rsidRDefault="00A515AF" w:rsidP="00F523E5">
      <w:pPr>
        <w:pStyle w:val="Default"/>
      </w:pPr>
      <w:r>
        <w:t>It’s e</w:t>
      </w:r>
      <w:r w:rsidR="00CA7CCF">
        <w:t>asy to use</w:t>
      </w:r>
      <w:r>
        <w:t xml:space="preserve"> - </w:t>
      </w:r>
      <w:r w:rsidR="00CA7CCF">
        <w:t xml:space="preserve">a list of all the items that can be purchased, along with the cost to the employee, appear on the screen as </w:t>
      </w:r>
      <w:r w:rsidR="00E93DBC">
        <w:t>button</w:t>
      </w:r>
      <w:r w:rsidR="00CA7CCF">
        <w:t>s that can be selected</w:t>
      </w:r>
      <w:r w:rsidR="00E93DBC">
        <w:t xml:space="preserve">. </w:t>
      </w:r>
    </w:p>
    <w:p w:rsidR="00344027" w:rsidRDefault="00344027" w:rsidP="00F523E5">
      <w:pPr>
        <w:pStyle w:val="Default"/>
      </w:pPr>
    </w:p>
    <w:p w:rsidR="00344027" w:rsidRDefault="00E93DBC" w:rsidP="00F523E5">
      <w:pPr>
        <w:pStyle w:val="Default"/>
      </w:pPr>
      <w:r>
        <w:t xml:space="preserve">When an employee </w:t>
      </w:r>
      <w:r w:rsidR="00CA7CCF">
        <w:t xml:space="preserve">has </w:t>
      </w:r>
      <w:r>
        <w:t>items they need</w:t>
      </w:r>
      <w:r w:rsidR="00457C1F">
        <w:t xml:space="preserve"> they will first swipe their scan badge to authorize the purchase. Next </w:t>
      </w:r>
      <w:r>
        <w:t xml:space="preserve">the store clerk </w:t>
      </w:r>
      <w:r w:rsidR="00A515AF">
        <w:t xml:space="preserve">clicks off each item </w:t>
      </w:r>
      <w:r w:rsidR="00CA7CCF">
        <w:t>th</w:t>
      </w:r>
      <w:r w:rsidR="00A515AF">
        <w:t>ey provide</w:t>
      </w:r>
      <w:r>
        <w:t>,</w:t>
      </w:r>
      <w:r w:rsidR="00276279">
        <w:t xml:space="preserve"> </w:t>
      </w:r>
      <w:r w:rsidR="00A515AF">
        <w:t>loading an on-screen “</w:t>
      </w:r>
      <w:r>
        <w:t>shopping cart</w:t>
      </w:r>
      <w:r w:rsidR="00A515AF">
        <w:t>”</w:t>
      </w:r>
      <w:r>
        <w:t>.</w:t>
      </w:r>
    </w:p>
    <w:p w:rsidR="00344027" w:rsidRDefault="00344027" w:rsidP="00F523E5">
      <w:pPr>
        <w:pStyle w:val="Default"/>
      </w:pPr>
      <w:r>
        <w:rPr>
          <w:noProof/>
          <w:lang w:eastAsia="en-CA"/>
        </w:rPr>
        <w:drawing>
          <wp:anchor distT="0" distB="0" distL="114300" distR="114300" simplePos="0" relativeHeight="251666432" behindDoc="1" locked="0" layoutInCell="1" allowOverlap="1" wp14:anchorId="06FD810C" wp14:editId="464C5EA2">
            <wp:simplePos x="0" y="0"/>
            <wp:positionH relativeFrom="column">
              <wp:posOffset>988695</wp:posOffset>
            </wp:positionH>
            <wp:positionV relativeFrom="paragraph">
              <wp:posOffset>38100</wp:posOffset>
            </wp:positionV>
            <wp:extent cx="1690370" cy="1620520"/>
            <wp:effectExtent l="0" t="0" r="5080" b="0"/>
            <wp:wrapTight wrapText="bothSides">
              <wp:wrapPolygon edited="0">
                <wp:start x="0" y="0"/>
                <wp:lineTo x="0" y="21329"/>
                <wp:lineTo x="21421" y="21329"/>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shop cog.png"/>
                    <pic:cNvPicPr/>
                  </pic:nvPicPr>
                  <pic:blipFill>
                    <a:blip r:embed="rId10">
                      <a:extLst>
                        <a:ext uri="{28A0092B-C50C-407E-A947-70E740481C1C}">
                          <a14:useLocalDpi xmlns:a14="http://schemas.microsoft.com/office/drawing/2010/main" val="0"/>
                        </a:ext>
                      </a:extLst>
                    </a:blip>
                    <a:stretch>
                      <a:fillRect/>
                    </a:stretch>
                  </pic:blipFill>
                  <pic:spPr>
                    <a:xfrm>
                      <a:off x="0" y="0"/>
                      <a:ext cx="1690370" cy="1620520"/>
                    </a:xfrm>
                    <a:prstGeom prst="rect">
                      <a:avLst/>
                    </a:prstGeom>
                  </pic:spPr>
                </pic:pic>
              </a:graphicData>
            </a:graphic>
            <wp14:sizeRelH relativeFrom="page">
              <wp14:pctWidth>0</wp14:pctWidth>
            </wp14:sizeRelH>
            <wp14:sizeRelV relativeFrom="page">
              <wp14:pctHeight>0</wp14:pctHeight>
            </wp14:sizeRelV>
          </wp:anchor>
        </w:drawing>
      </w:r>
    </w:p>
    <w:p w:rsidR="00344027" w:rsidRDefault="00344027" w:rsidP="00F523E5">
      <w:pPr>
        <w:pStyle w:val="Default"/>
      </w:pPr>
    </w:p>
    <w:p w:rsidR="00344027" w:rsidRDefault="00344027" w:rsidP="00F523E5">
      <w:pPr>
        <w:pStyle w:val="Default"/>
      </w:pPr>
    </w:p>
    <w:p w:rsidR="00344027" w:rsidRDefault="00344027" w:rsidP="00F523E5">
      <w:pPr>
        <w:pStyle w:val="Default"/>
      </w:pPr>
    </w:p>
    <w:p w:rsidR="00276279" w:rsidRDefault="00E93DBC" w:rsidP="00F523E5">
      <w:pPr>
        <w:pStyle w:val="Default"/>
      </w:pPr>
      <w:r>
        <w:t xml:space="preserve"> </w:t>
      </w:r>
      <w:r w:rsidR="00457C1F">
        <w:t>Once the clerk completes the order an optional receipt can be printed, and the total amount owed is recorded in TimeTek. It is shown on reports and can be deducted from the employee pay</w:t>
      </w:r>
      <w:r w:rsidR="00F523E5" w:rsidRPr="00F523E5">
        <w:t xml:space="preserve">. </w:t>
      </w:r>
      <w:r w:rsidR="00276279">
        <w:t>In addition a report can be generated showing what is left in inventory, and notify when the stocks run low.</w:t>
      </w:r>
    </w:p>
    <w:p w:rsidR="00344027" w:rsidRDefault="00344027" w:rsidP="00F523E5">
      <w:pPr>
        <w:pStyle w:val="Default"/>
      </w:pPr>
      <w:r>
        <w:rPr>
          <w:noProof/>
          <w:lang w:eastAsia="en-CA"/>
        </w:rPr>
        <w:drawing>
          <wp:anchor distT="0" distB="0" distL="114300" distR="114300" simplePos="0" relativeHeight="251665408" behindDoc="0" locked="0" layoutInCell="1" allowOverlap="1" wp14:anchorId="65224D20" wp14:editId="6FF5C25A">
            <wp:simplePos x="0" y="0"/>
            <wp:positionH relativeFrom="column">
              <wp:posOffset>3837305</wp:posOffset>
            </wp:positionH>
            <wp:positionV relativeFrom="paragraph">
              <wp:posOffset>139700</wp:posOffset>
            </wp:positionV>
            <wp:extent cx="2115820" cy="21158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 shop screen sho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5820" cy="2115820"/>
                    </a:xfrm>
                    <a:prstGeom prst="rect">
                      <a:avLst/>
                    </a:prstGeom>
                  </pic:spPr>
                </pic:pic>
              </a:graphicData>
            </a:graphic>
            <wp14:sizeRelH relativeFrom="page">
              <wp14:pctWidth>0</wp14:pctWidth>
            </wp14:sizeRelH>
            <wp14:sizeRelV relativeFrom="page">
              <wp14:pctHeight>0</wp14:pctHeight>
            </wp14:sizeRelV>
          </wp:anchor>
        </w:drawing>
      </w:r>
    </w:p>
    <w:p w:rsidR="00344027" w:rsidRDefault="00344027" w:rsidP="00F523E5">
      <w:pPr>
        <w:pStyle w:val="Default"/>
      </w:pPr>
    </w:p>
    <w:p w:rsidR="005170DA" w:rsidRDefault="00F523E5" w:rsidP="00F523E5">
      <w:pPr>
        <w:pStyle w:val="Default"/>
      </w:pPr>
      <w:r w:rsidRPr="00F523E5">
        <w:t xml:space="preserve">The </w:t>
      </w:r>
      <w:r w:rsidRPr="00457C1F">
        <w:rPr>
          <w:rStyle w:val="IntenseEmphasis"/>
        </w:rPr>
        <w:t>Store</w:t>
      </w:r>
      <w:r w:rsidR="00457C1F" w:rsidRPr="00457C1F">
        <w:rPr>
          <w:rStyle w:val="IntenseEmphasis"/>
        </w:rPr>
        <w:t xml:space="preserve"> Shop</w:t>
      </w:r>
      <w:r w:rsidRPr="00F523E5">
        <w:t xml:space="preserve"> </w:t>
      </w:r>
      <w:r w:rsidR="00457C1F">
        <w:t xml:space="preserve">kiosk </w:t>
      </w:r>
      <w:r w:rsidR="00354DE9">
        <w:t xml:space="preserve">requires a connection to </w:t>
      </w:r>
      <w:r w:rsidR="00A515AF">
        <w:t xml:space="preserve">the </w:t>
      </w:r>
      <w:r w:rsidR="00354DE9">
        <w:t xml:space="preserve">building </w:t>
      </w:r>
      <w:r w:rsidR="00457C1F">
        <w:t>net</w:t>
      </w:r>
    </w:p>
    <w:p w:rsidR="00457C1F" w:rsidRDefault="00457C1F" w:rsidP="00F523E5">
      <w:pPr>
        <w:pStyle w:val="Default"/>
      </w:pPr>
      <w:bookmarkStart w:id="0" w:name="_GoBack"/>
      <w:bookmarkEnd w:id="0"/>
      <w:r>
        <w:t>work</w:t>
      </w:r>
      <w:r w:rsidR="00354DE9">
        <w:t xml:space="preserve"> and </w:t>
      </w:r>
      <w:r>
        <w:t xml:space="preserve">the TimeTek </w:t>
      </w:r>
      <w:proofErr w:type="spellStart"/>
      <w:r w:rsidR="00F523E5" w:rsidRPr="00F523E5">
        <w:t>d</w:t>
      </w:r>
      <w:r w:rsidR="00354DE9">
        <w:t>b</w:t>
      </w:r>
      <w:proofErr w:type="spellEnd"/>
      <w:r w:rsidR="00354DE9">
        <w:t xml:space="preserve"> server</w:t>
      </w:r>
      <w:r>
        <w:t>.</w:t>
      </w:r>
    </w:p>
    <w:p w:rsidR="00664A2C" w:rsidRDefault="00664A2C" w:rsidP="00F523E5">
      <w:pPr>
        <w:pStyle w:val="Default"/>
      </w:pPr>
    </w:p>
    <w:p w:rsidR="00CA7CCF" w:rsidRDefault="00CA7CCF" w:rsidP="00F523E5">
      <w:pPr>
        <w:pStyle w:val="Default"/>
      </w:pPr>
    </w:p>
    <w:p w:rsidR="00CA7CCF" w:rsidRDefault="00CA7CCF" w:rsidP="00F523E5">
      <w:pPr>
        <w:pStyle w:val="Default"/>
      </w:pPr>
    </w:p>
    <w:p w:rsidR="00CA7CCF" w:rsidRDefault="00CA7CCF" w:rsidP="00F523E5">
      <w:pPr>
        <w:pStyle w:val="Default"/>
      </w:pPr>
    </w:p>
    <w:p w:rsidR="00276279" w:rsidRDefault="00276279" w:rsidP="00F523E5">
      <w:pPr>
        <w:pStyle w:val="Default"/>
      </w:pPr>
    </w:p>
    <w:p w:rsidR="00276279" w:rsidRDefault="00276279" w:rsidP="00F523E5">
      <w:pPr>
        <w:pStyle w:val="Default"/>
      </w:pPr>
    </w:p>
    <w:p w:rsidR="00276279" w:rsidRDefault="00276279" w:rsidP="00F523E5">
      <w:pPr>
        <w:pStyle w:val="Default"/>
      </w:pPr>
    </w:p>
    <w:p w:rsidR="00276279" w:rsidRDefault="00276279" w:rsidP="00F523E5">
      <w:pPr>
        <w:pStyle w:val="Default"/>
      </w:pPr>
    </w:p>
    <w:p w:rsidR="00457C1F" w:rsidRPr="00457C1F" w:rsidRDefault="00457C1F" w:rsidP="00457C1F">
      <w:pPr>
        <w:autoSpaceDE w:val="0"/>
        <w:autoSpaceDN w:val="0"/>
        <w:adjustRightInd w:val="0"/>
        <w:spacing w:after="0" w:line="240" w:lineRule="auto"/>
        <w:rPr>
          <w:rFonts w:ascii="Calibri" w:hAnsi="Calibri" w:cs="Calibri"/>
          <w:color w:val="000000"/>
          <w:sz w:val="24"/>
          <w:szCs w:val="24"/>
        </w:rPr>
      </w:pPr>
    </w:p>
    <w:p w:rsidR="00651D82" w:rsidRDefault="00651D82" w:rsidP="00651D82">
      <w:pPr>
        <w:pStyle w:val="PlainText"/>
      </w:pPr>
    </w:p>
    <w:tbl>
      <w:tblPr>
        <w:tblW w:w="7745" w:type="dxa"/>
        <w:tblInd w:w="93" w:type="dxa"/>
        <w:tblLook w:val="04A0" w:firstRow="1" w:lastRow="0" w:firstColumn="1" w:lastColumn="0" w:noHBand="0" w:noVBand="1"/>
      </w:tblPr>
      <w:tblGrid>
        <w:gridCol w:w="4547"/>
        <w:gridCol w:w="1555"/>
        <w:gridCol w:w="1643"/>
      </w:tblGrid>
      <w:tr w:rsidR="00354DE9" w:rsidTr="00354DE9">
        <w:trPr>
          <w:trHeight w:val="235"/>
        </w:trPr>
        <w:tc>
          <w:tcPr>
            <w:tcW w:w="4547" w:type="dxa"/>
            <w:tcBorders>
              <w:top w:val="single" w:sz="8" w:space="0" w:color="4F81BD"/>
              <w:left w:val="nil"/>
              <w:bottom w:val="single" w:sz="8" w:space="0" w:color="4F81BD"/>
              <w:right w:val="nil"/>
            </w:tcBorders>
            <w:shd w:val="clear" w:color="auto" w:fill="auto"/>
            <w:vAlign w:val="center"/>
            <w:hideMark/>
          </w:tcPr>
          <w:p w:rsidR="00354DE9" w:rsidRDefault="00354DE9" w:rsidP="00483E5C">
            <w:pPr>
              <w:rPr>
                <w:rFonts w:ascii="Calibri" w:hAnsi="Calibri"/>
                <w:b/>
                <w:bCs/>
                <w:color w:val="000000"/>
              </w:rPr>
            </w:pPr>
            <w:r>
              <w:rPr>
                <w:rFonts w:ascii="Calibri" w:hAnsi="Calibri"/>
                <w:b/>
                <w:bCs/>
                <w:color w:val="000000"/>
              </w:rPr>
              <w:t xml:space="preserve">Equipment </w:t>
            </w:r>
          </w:p>
        </w:tc>
        <w:tc>
          <w:tcPr>
            <w:tcW w:w="1555" w:type="dxa"/>
            <w:tcBorders>
              <w:top w:val="single" w:sz="8" w:space="0" w:color="4F81BD"/>
              <w:left w:val="nil"/>
              <w:bottom w:val="single" w:sz="8" w:space="0" w:color="4F81BD"/>
              <w:right w:val="nil"/>
            </w:tcBorders>
            <w:shd w:val="clear" w:color="auto" w:fill="auto"/>
            <w:vAlign w:val="center"/>
            <w:hideMark/>
          </w:tcPr>
          <w:p w:rsidR="00354DE9" w:rsidRDefault="00354DE9">
            <w:pPr>
              <w:rPr>
                <w:rFonts w:ascii="Calibri" w:hAnsi="Calibri"/>
                <w:b/>
                <w:bCs/>
                <w:color w:val="000000"/>
              </w:rPr>
            </w:pPr>
            <w:r>
              <w:rPr>
                <w:rFonts w:ascii="Calibri" w:hAnsi="Calibri"/>
                <w:b/>
                <w:bCs/>
                <w:color w:val="000000"/>
              </w:rPr>
              <w:t>Quantity</w:t>
            </w:r>
          </w:p>
        </w:tc>
        <w:tc>
          <w:tcPr>
            <w:tcW w:w="1643" w:type="dxa"/>
            <w:tcBorders>
              <w:top w:val="single" w:sz="8" w:space="0" w:color="4F81BD"/>
              <w:left w:val="nil"/>
              <w:bottom w:val="single" w:sz="8" w:space="0" w:color="4F81BD"/>
              <w:right w:val="nil"/>
            </w:tcBorders>
            <w:shd w:val="clear" w:color="auto" w:fill="auto"/>
            <w:vAlign w:val="center"/>
            <w:hideMark/>
          </w:tcPr>
          <w:p w:rsidR="00354DE9" w:rsidRDefault="00354DE9">
            <w:pPr>
              <w:rPr>
                <w:rFonts w:ascii="Calibri" w:hAnsi="Calibri"/>
                <w:b/>
                <w:bCs/>
                <w:color w:val="000000"/>
              </w:rPr>
            </w:pPr>
            <w:r>
              <w:rPr>
                <w:rFonts w:ascii="Calibri" w:hAnsi="Calibri"/>
                <w:b/>
                <w:bCs/>
                <w:color w:val="000000"/>
              </w:rPr>
              <w:t>Each</w:t>
            </w:r>
          </w:p>
        </w:tc>
      </w:tr>
      <w:tr w:rsidR="00354DE9" w:rsidTr="00354DE9">
        <w:trPr>
          <w:trHeight w:val="430"/>
        </w:trPr>
        <w:tc>
          <w:tcPr>
            <w:tcW w:w="4547" w:type="dxa"/>
            <w:tcBorders>
              <w:top w:val="nil"/>
              <w:left w:val="nil"/>
              <w:bottom w:val="nil"/>
              <w:right w:val="nil"/>
            </w:tcBorders>
            <w:shd w:val="clear" w:color="000000" w:fill="D3DFEE"/>
            <w:vAlign w:val="center"/>
            <w:hideMark/>
          </w:tcPr>
          <w:p w:rsidR="00354DE9" w:rsidRDefault="00354DE9" w:rsidP="00457C1F">
            <w:pPr>
              <w:rPr>
                <w:rFonts w:ascii="Calibri" w:hAnsi="Calibri"/>
                <w:color w:val="376092"/>
              </w:rPr>
            </w:pPr>
            <w:bookmarkStart w:id="1" w:name="_Hlk447546642"/>
            <w:r>
              <w:rPr>
                <w:rFonts w:ascii="Calibri" w:hAnsi="Calibri"/>
                <w:color w:val="376092"/>
              </w:rPr>
              <w:t>Option#1: Stand Alone Kiosk Terminal with barcode or RF scan reader</w:t>
            </w:r>
          </w:p>
        </w:tc>
        <w:tc>
          <w:tcPr>
            <w:tcW w:w="1555" w:type="dxa"/>
            <w:tcBorders>
              <w:top w:val="nil"/>
              <w:left w:val="nil"/>
              <w:bottom w:val="nil"/>
              <w:right w:val="nil"/>
            </w:tcBorders>
            <w:shd w:val="clear" w:color="000000" w:fill="D3DFEE"/>
            <w:vAlign w:val="center"/>
            <w:hideMark/>
          </w:tcPr>
          <w:p w:rsidR="00354DE9" w:rsidRDefault="00354DE9">
            <w:pPr>
              <w:jc w:val="right"/>
              <w:rPr>
                <w:rFonts w:ascii="Calibri" w:hAnsi="Calibri"/>
                <w:color w:val="000000"/>
              </w:rPr>
            </w:pPr>
            <w:r>
              <w:rPr>
                <w:rFonts w:ascii="Calibri" w:hAnsi="Calibri"/>
                <w:color w:val="000000"/>
              </w:rPr>
              <w:t>1</w:t>
            </w:r>
          </w:p>
        </w:tc>
        <w:tc>
          <w:tcPr>
            <w:tcW w:w="1643" w:type="dxa"/>
            <w:tcBorders>
              <w:top w:val="nil"/>
              <w:left w:val="nil"/>
              <w:bottom w:val="nil"/>
              <w:right w:val="nil"/>
            </w:tcBorders>
            <w:shd w:val="clear" w:color="000000" w:fill="D3DFEE"/>
            <w:vAlign w:val="center"/>
            <w:hideMark/>
          </w:tcPr>
          <w:p w:rsidR="00354DE9" w:rsidRDefault="00354DE9" w:rsidP="00276279">
            <w:pPr>
              <w:jc w:val="right"/>
              <w:rPr>
                <w:rFonts w:ascii="Calibri" w:hAnsi="Calibri"/>
                <w:color w:val="000000"/>
              </w:rPr>
            </w:pPr>
            <w:r>
              <w:rPr>
                <w:rFonts w:ascii="Calibri" w:hAnsi="Calibri"/>
                <w:color w:val="000000"/>
              </w:rPr>
              <w:t xml:space="preserve">$1,600 </w:t>
            </w:r>
          </w:p>
        </w:tc>
      </w:tr>
      <w:tr w:rsidR="00354DE9" w:rsidTr="00354DE9">
        <w:trPr>
          <w:trHeight w:val="364"/>
        </w:trPr>
        <w:tc>
          <w:tcPr>
            <w:tcW w:w="4547" w:type="dxa"/>
            <w:tcBorders>
              <w:top w:val="nil"/>
              <w:left w:val="nil"/>
              <w:bottom w:val="nil"/>
              <w:right w:val="nil"/>
            </w:tcBorders>
            <w:shd w:val="clear" w:color="auto" w:fill="auto"/>
            <w:vAlign w:val="center"/>
            <w:hideMark/>
          </w:tcPr>
          <w:p w:rsidR="00354DE9" w:rsidRDefault="00354DE9" w:rsidP="00276279">
            <w:pPr>
              <w:rPr>
                <w:rFonts w:ascii="Calibri" w:hAnsi="Calibri"/>
                <w:color w:val="376092"/>
              </w:rPr>
            </w:pPr>
            <w:bookmarkStart w:id="2" w:name="_Hlk447709923"/>
            <w:r>
              <w:rPr>
                <w:rFonts w:ascii="Calibri" w:hAnsi="Calibri"/>
                <w:color w:val="376092"/>
              </w:rPr>
              <w:t>Option#2: Touch monitor + card reader for PC</w:t>
            </w:r>
          </w:p>
          <w:p w:rsidR="00344027" w:rsidRPr="00344027" w:rsidRDefault="00344027" w:rsidP="00276279">
            <w:pPr>
              <w:rPr>
                <w:rFonts w:ascii="Calibri" w:hAnsi="Calibri"/>
                <w:i/>
                <w:color w:val="376092"/>
                <w:sz w:val="20"/>
              </w:rPr>
            </w:pPr>
            <w:r>
              <w:rPr>
                <w:rFonts w:ascii="Calibri" w:hAnsi="Calibri"/>
                <w:i/>
                <w:color w:val="376092"/>
                <w:sz w:val="20"/>
              </w:rPr>
              <w:t>Requires a PC</w:t>
            </w:r>
          </w:p>
        </w:tc>
        <w:tc>
          <w:tcPr>
            <w:tcW w:w="1555" w:type="dxa"/>
            <w:tcBorders>
              <w:top w:val="nil"/>
              <w:left w:val="nil"/>
              <w:bottom w:val="nil"/>
              <w:right w:val="nil"/>
            </w:tcBorders>
            <w:shd w:val="clear" w:color="auto" w:fill="auto"/>
            <w:vAlign w:val="center"/>
            <w:hideMark/>
          </w:tcPr>
          <w:p w:rsidR="00354DE9" w:rsidRDefault="00354DE9" w:rsidP="00276279">
            <w:pPr>
              <w:jc w:val="right"/>
              <w:rPr>
                <w:rFonts w:ascii="Calibri" w:hAnsi="Calibri"/>
                <w:color w:val="000000"/>
              </w:rPr>
            </w:pPr>
            <w:r>
              <w:rPr>
                <w:rFonts w:ascii="Calibri" w:hAnsi="Calibri"/>
                <w:color w:val="000000"/>
              </w:rPr>
              <w:t>1</w:t>
            </w:r>
          </w:p>
        </w:tc>
        <w:tc>
          <w:tcPr>
            <w:tcW w:w="1643" w:type="dxa"/>
            <w:tcBorders>
              <w:top w:val="nil"/>
              <w:left w:val="nil"/>
              <w:bottom w:val="nil"/>
              <w:right w:val="nil"/>
            </w:tcBorders>
            <w:shd w:val="clear" w:color="auto" w:fill="auto"/>
            <w:vAlign w:val="center"/>
            <w:hideMark/>
          </w:tcPr>
          <w:p w:rsidR="00354DE9" w:rsidRDefault="00354DE9" w:rsidP="00354DE9">
            <w:pPr>
              <w:jc w:val="right"/>
              <w:rPr>
                <w:rFonts w:ascii="Calibri" w:hAnsi="Calibri"/>
                <w:color w:val="000000"/>
              </w:rPr>
            </w:pPr>
            <w:r>
              <w:rPr>
                <w:rFonts w:ascii="Calibri" w:hAnsi="Calibri"/>
                <w:color w:val="000000"/>
              </w:rPr>
              <w:t xml:space="preserve">$850 </w:t>
            </w:r>
          </w:p>
        </w:tc>
      </w:tr>
      <w:bookmarkEnd w:id="2"/>
      <w:tr w:rsidR="00354DE9" w:rsidTr="00354DE9">
        <w:trPr>
          <w:trHeight w:val="314"/>
        </w:trPr>
        <w:tc>
          <w:tcPr>
            <w:tcW w:w="4547" w:type="dxa"/>
            <w:tcBorders>
              <w:top w:val="nil"/>
              <w:left w:val="nil"/>
              <w:bottom w:val="nil"/>
              <w:right w:val="nil"/>
            </w:tcBorders>
            <w:shd w:val="clear" w:color="000000" w:fill="D3DFEE"/>
            <w:vAlign w:val="center"/>
            <w:hideMark/>
          </w:tcPr>
          <w:p w:rsidR="00354DE9" w:rsidRDefault="00354DE9" w:rsidP="00276279">
            <w:pPr>
              <w:rPr>
                <w:rFonts w:ascii="Calibri" w:hAnsi="Calibri"/>
                <w:color w:val="376092"/>
              </w:rPr>
            </w:pPr>
            <w:r>
              <w:rPr>
                <w:rFonts w:ascii="Calibri" w:hAnsi="Calibri"/>
                <w:color w:val="376092"/>
              </w:rPr>
              <w:t>Option#3: Card reader for PC</w:t>
            </w:r>
          </w:p>
          <w:p w:rsidR="00344027" w:rsidRPr="00344027" w:rsidRDefault="00344027" w:rsidP="00276279">
            <w:pPr>
              <w:rPr>
                <w:rFonts w:ascii="Calibri" w:hAnsi="Calibri"/>
                <w:i/>
                <w:color w:val="376092"/>
                <w:sz w:val="20"/>
              </w:rPr>
            </w:pPr>
            <w:r>
              <w:rPr>
                <w:rFonts w:ascii="Calibri" w:hAnsi="Calibri"/>
                <w:i/>
                <w:color w:val="376092"/>
                <w:sz w:val="20"/>
              </w:rPr>
              <w:t>Requires a PC</w:t>
            </w:r>
          </w:p>
        </w:tc>
        <w:tc>
          <w:tcPr>
            <w:tcW w:w="1555" w:type="dxa"/>
            <w:tcBorders>
              <w:top w:val="nil"/>
              <w:left w:val="nil"/>
              <w:bottom w:val="nil"/>
              <w:right w:val="nil"/>
            </w:tcBorders>
            <w:shd w:val="clear" w:color="000000" w:fill="D3DFEE"/>
            <w:vAlign w:val="center"/>
            <w:hideMark/>
          </w:tcPr>
          <w:p w:rsidR="00354DE9" w:rsidRDefault="00354DE9">
            <w:pPr>
              <w:jc w:val="right"/>
              <w:rPr>
                <w:rFonts w:ascii="Calibri" w:hAnsi="Calibri"/>
                <w:color w:val="000000"/>
              </w:rPr>
            </w:pPr>
            <w:r>
              <w:rPr>
                <w:rFonts w:ascii="Calibri" w:hAnsi="Calibri"/>
                <w:color w:val="000000"/>
              </w:rPr>
              <w:t>1</w:t>
            </w:r>
          </w:p>
        </w:tc>
        <w:tc>
          <w:tcPr>
            <w:tcW w:w="1643" w:type="dxa"/>
            <w:tcBorders>
              <w:top w:val="nil"/>
              <w:left w:val="nil"/>
              <w:bottom w:val="nil"/>
              <w:right w:val="nil"/>
            </w:tcBorders>
            <w:shd w:val="clear" w:color="000000" w:fill="D3DFEE"/>
            <w:vAlign w:val="center"/>
            <w:hideMark/>
          </w:tcPr>
          <w:p w:rsidR="00354DE9" w:rsidRDefault="00354DE9" w:rsidP="00276279">
            <w:pPr>
              <w:jc w:val="right"/>
              <w:rPr>
                <w:rFonts w:ascii="Calibri" w:hAnsi="Calibri"/>
                <w:color w:val="000000"/>
              </w:rPr>
            </w:pPr>
            <w:r>
              <w:rPr>
                <w:rFonts w:ascii="Calibri" w:hAnsi="Calibri"/>
                <w:color w:val="000000"/>
              </w:rPr>
              <w:t xml:space="preserve">$395 </w:t>
            </w:r>
          </w:p>
        </w:tc>
      </w:tr>
      <w:bookmarkEnd w:id="1"/>
      <w:tr w:rsidR="00354DE9" w:rsidTr="00354DE9">
        <w:trPr>
          <w:trHeight w:val="314"/>
        </w:trPr>
        <w:tc>
          <w:tcPr>
            <w:tcW w:w="4547" w:type="dxa"/>
            <w:tcBorders>
              <w:top w:val="nil"/>
              <w:left w:val="nil"/>
              <w:bottom w:val="nil"/>
              <w:right w:val="nil"/>
            </w:tcBorders>
            <w:shd w:val="clear" w:color="auto" w:fill="FFFFFF" w:themeFill="background1"/>
            <w:vAlign w:val="center"/>
          </w:tcPr>
          <w:p w:rsidR="00354DE9" w:rsidRDefault="00354DE9" w:rsidP="00276279">
            <w:pPr>
              <w:rPr>
                <w:rFonts w:ascii="Calibri" w:hAnsi="Calibri"/>
                <w:color w:val="376092"/>
              </w:rPr>
            </w:pPr>
            <w:r>
              <w:rPr>
                <w:rFonts w:ascii="Calibri" w:hAnsi="Calibri"/>
                <w:color w:val="376092"/>
              </w:rPr>
              <w:t>Optional Receipt Printer</w:t>
            </w:r>
          </w:p>
        </w:tc>
        <w:tc>
          <w:tcPr>
            <w:tcW w:w="1555" w:type="dxa"/>
            <w:tcBorders>
              <w:top w:val="nil"/>
              <w:left w:val="nil"/>
              <w:bottom w:val="nil"/>
              <w:right w:val="nil"/>
            </w:tcBorders>
            <w:shd w:val="clear" w:color="auto" w:fill="FFFFFF" w:themeFill="background1"/>
            <w:vAlign w:val="center"/>
          </w:tcPr>
          <w:p w:rsidR="00354DE9" w:rsidRDefault="00354DE9" w:rsidP="009835A9">
            <w:pPr>
              <w:jc w:val="right"/>
              <w:rPr>
                <w:rFonts w:ascii="Calibri" w:hAnsi="Calibri"/>
                <w:color w:val="000000"/>
              </w:rPr>
            </w:pPr>
            <w:r>
              <w:rPr>
                <w:rFonts w:ascii="Calibri" w:hAnsi="Calibri"/>
                <w:color w:val="000000"/>
              </w:rPr>
              <w:t>1</w:t>
            </w:r>
          </w:p>
        </w:tc>
        <w:tc>
          <w:tcPr>
            <w:tcW w:w="1643" w:type="dxa"/>
            <w:tcBorders>
              <w:top w:val="nil"/>
              <w:left w:val="nil"/>
              <w:bottom w:val="nil"/>
              <w:right w:val="nil"/>
            </w:tcBorders>
            <w:shd w:val="clear" w:color="auto" w:fill="FFFFFF" w:themeFill="background1"/>
            <w:vAlign w:val="center"/>
          </w:tcPr>
          <w:p w:rsidR="00354DE9" w:rsidRDefault="00354DE9" w:rsidP="00276279">
            <w:pPr>
              <w:jc w:val="right"/>
              <w:rPr>
                <w:rFonts w:ascii="Calibri" w:hAnsi="Calibri"/>
                <w:color w:val="000000"/>
              </w:rPr>
            </w:pPr>
            <w:r>
              <w:rPr>
                <w:rFonts w:ascii="Calibri" w:hAnsi="Calibri"/>
                <w:color w:val="000000"/>
              </w:rPr>
              <w:t xml:space="preserve">$495 </w:t>
            </w:r>
          </w:p>
        </w:tc>
      </w:tr>
    </w:tbl>
    <w:p w:rsidR="00483E5C" w:rsidRDefault="00483E5C" w:rsidP="005F0266">
      <w:pPr>
        <w:autoSpaceDE w:val="0"/>
        <w:autoSpaceDN w:val="0"/>
        <w:adjustRightInd w:val="0"/>
        <w:spacing w:after="0" w:line="240" w:lineRule="auto"/>
        <w:rPr>
          <w:rFonts w:ascii="Calibri" w:hAnsi="Calibri" w:cs="Calibri"/>
          <w:color w:val="000000"/>
        </w:rPr>
      </w:pPr>
    </w:p>
    <w:p w:rsidR="007C2BEB" w:rsidRDefault="007C2BEB" w:rsidP="005F0266">
      <w:pPr>
        <w:autoSpaceDE w:val="0"/>
        <w:autoSpaceDN w:val="0"/>
        <w:adjustRightInd w:val="0"/>
        <w:spacing w:after="0" w:line="240" w:lineRule="auto"/>
        <w:rPr>
          <w:rFonts w:ascii="Calibri" w:hAnsi="Calibri" w:cs="Calibri"/>
          <w:color w:val="000000"/>
        </w:rPr>
      </w:pPr>
    </w:p>
    <w:p w:rsidR="00CE1EF5" w:rsidRDefault="00CE1EF5" w:rsidP="005F0266">
      <w:pPr>
        <w:autoSpaceDE w:val="0"/>
        <w:autoSpaceDN w:val="0"/>
        <w:adjustRightInd w:val="0"/>
        <w:spacing w:after="0" w:line="240" w:lineRule="auto"/>
        <w:rPr>
          <w:rFonts w:ascii="Calibri" w:hAnsi="Calibri" w:cs="Calibri"/>
          <w:color w:val="000000"/>
        </w:rPr>
      </w:pPr>
    </w:p>
    <w:tbl>
      <w:tblPr>
        <w:tblW w:w="7911" w:type="dxa"/>
        <w:tblInd w:w="93" w:type="dxa"/>
        <w:tblLook w:val="04A0" w:firstRow="1" w:lastRow="0" w:firstColumn="1" w:lastColumn="0" w:noHBand="0" w:noVBand="1"/>
      </w:tblPr>
      <w:tblGrid>
        <w:gridCol w:w="4645"/>
        <w:gridCol w:w="1588"/>
        <w:gridCol w:w="1678"/>
      </w:tblGrid>
      <w:tr w:rsidR="00354DE9" w:rsidRPr="00483E5C" w:rsidTr="00354DE9">
        <w:trPr>
          <w:trHeight w:val="322"/>
        </w:trPr>
        <w:tc>
          <w:tcPr>
            <w:tcW w:w="4645" w:type="dxa"/>
            <w:tcBorders>
              <w:top w:val="single" w:sz="8" w:space="0" w:color="4F81BD"/>
              <w:left w:val="nil"/>
              <w:bottom w:val="single" w:sz="8" w:space="0" w:color="4F81BD"/>
              <w:right w:val="nil"/>
            </w:tcBorders>
            <w:shd w:val="clear" w:color="auto" w:fill="auto"/>
            <w:vAlign w:val="center"/>
            <w:hideMark/>
          </w:tcPr>
          <w:p w:rsidR="00354DE9" w:rsidRPr="00483E5C" w:rsidRDefault="00354DE9" w:rsidP="00276279">
            <w:pPr>
              <w:spacing w:after="0" w:line="240" w:lineRule="auto"/>
              <w:rPr>
                <w:rFonts w:ascii="Calibri" w:eastAsia="Times New Roman" w:hAnsi="Calibri" w:cs="Times New Roman"/>
                <w:b/>
                <w:bCs/>
                <w:color w:val="000000"/>
                <w:lang w:eastAsia="en-CA"/>
              </w:rPr>
            </w:pPr>
            <w:r>
              <w:rPr>
                <w:rFonts w:ascii="Calibri" w:eastAsia="Times New Roman" w:hAnsi="Calibri" w:cs="Times New Roman"/>
                <w:b/>
                <w:bCs/>
                <w:color w:val="000000"/>
                <w:lang w:eastAsia="en-CA"/>
              </w:rPr>
              <w:t>Software</w:t>
            </w:r>
          </w:p>
        </w:tc>
        <w:tc>
          <w:tcPr>
            <w:tcW w:w="1588" w:type="dxa"/>
            <w:tcBorders>
              <w:top w:val="single" w:sz="8" w:space="0" w:color="4F81BD"/>
              <w:left w:val="nil"/>
              <w:bottom w:val="single" w:sz="8" w:space="0" w:color="4F81BD"/>
              <w:right w:val="nil"/>
            </w:tcBorders>
            <w:shd w:val="clear" w:color="auto" w:fill="auto"/>
            <w:vAlign w:val="center"/>
            <w:hideMark/>
          </w:tcPr>
          <w:p w:rsidR="00354DE9" w:rsidRPr="00483E5C" w:rsidRDefault="00354DE9" w:rsidP="00483E5C">
            <w:pPr>
              <w:spacing w:after="0" w:line="240" w:lineRule="auto"/>
              <w:rPr>
                <w:rFonts w:ascii="Calibri" w:eastAsia="Times New Roman" w:hAnsi="Calibri" w:cs="Times New Roman"/>
                <w:b/>
                <w:bCs/>
                <w:color w:val="000000"/>
                <w:lang w:eastAsia="en-CA"/>
              </w:rPr>
            </w:pPr>
            <w:r w:rsidRPr="00483E5C">
              <w:rPr>
                <w:rFonts w:ascii="Calibri" w:eastAsia="Times New Roman" w:hAnsi="Calibri" w:cs="Times New Roman"/>
                <w:b/>
                <w:bCs/>
                <w:color w:val="000000"/>
                <w:lang w:eastAsia="en-CA"/>
              </w:rPr>
              <w:t>Quantity</w:t>
            </w:r>
          </w:p>
        </w:tc>
        <w:tc>
          <w:tcPr>
            <w:tcW w:w="1678" w:type="dxa"/>
            <w:tcBorders>
              <w:top w:val="single" w:sz="8" w:space="0" w:color="4F81BD"/>
              <w:left w:val="nil"/>
              <w:bottom w:val="single" w:sz="8" w:space="0" w:color="4F81BD"/>
              <w:right w:val="nil"/>
            </w:tcBorders>
            <w:shd w:val="clear" w:color="auto" w:fill="auto"/>
            <w:vAlign w:val="center"/>
            <w:hideMark/>
          </w:tcPr>
          <w:p w:rsidR="00354DE9" w:rsidRPr="00483E5C" w:rsidRDefault="00354DE9" w:rsidP="00483E5C">
            <w:pPr>
              <w:spacing w:after="0" w:line="240" w:lineRule="auto"/>
              <w:rPr>
                <w:rFonts w:ascii="Calibri" w:eastAsia="Times New Roman" w:hAnsi="Calibri" w:cs="Times New Roman"/>
                <w:b/>
                <w:bCs/>
                <w:color w:val="000000"/>
                <w:lang w:eastAsia="en-CA"/>
              </w:rPr>
            </w:pPr>
            <w:r w:rsidRPr="00483E5C">
              <w:rPr>
                <w:rFonts w:ascii="Calibri" w:eastAsia="Times New Roman" w:hAnsi="Calibri" w:cs="Times New Roman"/>
                <w:b/>
                <w:bCs/>
                <w:color w:val="000000"/>
                <w:lang w:eastAsia="en-CA"/>
              </w:rPr>
              <w:t>Each</w:t>
            </w:r>
          </w:p>
        </w:tc>
      </w:tr>
      <w:tr w:rsidR="00354DE9" w:rsidRPr="00483E5C" w:rsidTr="00354DE9">
        <w:trPr>
          <w:trHeight w:val="306"/>
        </w:trPr>
        <w:tc>
          <w:tcPr>
            <w:tcW w:w="4645" w:type="dxa"/>
            <w:tcBorders>
              <w:top w:val="nil"/>
              <w:left w:val="nil"/>
              <w:bottom w:val="nil"/>
              <w:right w:val="nil"/>
            </w:tcBorders>
            <w:shd w:val="clear" w:color="000000" w:fill="D3DFEE"/>
            <w:vAlign w:val="center"/>
            <w:hideMark/>
          </w:tcPr>
          <w:p w:rsidR="00354DE9" w:rsidRPr="00483E5C" w:rsidRDefault="00354DE9" w:rsidP="00276279">
            <w:pPr>
              <w:spacing w:after="0" w:line="240" w:lineRule="auto"/>
              <w:rPr>
                <w:rFonts w:ascii="Calibri" w:eastAsia="Times New Roman" w:hAnsi="Calibri" w:cs="Times New Roman"/>
                <w:color w:val="376092"/>
                <w:lang w:eastAsia="en-CA"/>
              </w:rPr>
            </w:pPr>
            <w:r>
              <w:rPr>
                <w:rFonts w:ascii="Calibri" w:eastAsia="Times New Roman" w:hAnsi="Calibri" w:cs="Times New Roman"/>
                <w:color w:val="376092"/>
                <w:lang w:eastAsia="en-CA"/>
              </w:rPr>
              <w:t>Store Shop with TimeTek interface</w:t>
            </w:r>
          </w:p>
        </w:tc>
        <w:tc>
          <w:tcPr>
            <w:tcW w:w="1588" w:type="dxa"/>
            <w:tcBorders>
              <w:top w:val="nil"/>
              <w:left w:val="nil"/>
              <w:bottom w:val="nil"/>
              <w:right w:val="nil"/>
            </w:tcBorders>
            <w:shd w:val="clear" w:color="000000" w:fill="D3DFEE"/>
            <w:vAlign w:val="center"/>
            <w:hideMark/>
          </w:tcPr>
          <w:p w:rsidR="00354DE9" w:rsidRPr="00483E5C" w:rsidRDefault="00354DE9" w:rsidP="00483E5C">
            <w:pPr>
              <w:spacing w:after="0" w:line="240" w:lineRule="auto"/>
              <w:jc w:val="right"/>
              <w:rPr>
                <w:rFonts w:ascii="Calibri" w:eastAsia="Times New Roman" w:hAnsi="Calibri" w:cs="Times New Roman"/>
                <w:color w:val="000000"/>
                <w:lang w:eastAsia="en-CA"/>
              </w:rPr>
            </w:pPr>
            <w:r w:rsidRPr="00483E5C">
              <w:rPr>
                <w:rFonts w:ascii="Calibri" w:eastAsia="Times New Roman" w:hAnsi="Calibri" w:cs="Times New Roman"/>
                <w:color w:val="000000"/>
                <w:lang w:eastAsia="en-CA"/>
              </w:rPr>
              <w:t>1</w:t>
            </w:r>
          </w:p>
        </w:tc>
        <w:tc>
          <w:tcPr>
            <w:tcW w:w="1678" w:type="dxa"/>
            <w:tcBorders>
              <w:top w:val="nil"/>
              <w:left w:val="nil"/>
              <w:bottom w:val="nil"/>
              <w:right w:val="nil"/>
            </w:tcBorders>
            <w:shd w:val="clear" w:color="000000" w:fill="D3DFEE"/>
            <w:vAlign w:val="center"/>
            <w:hideMark/>
          </w:tcPr>
          <w:p w:rsidR="00354DE9" w:rsidRPr="00483E5C" w:rsidRDefault="00354DE9" w:rsidP="00483E5C">
            <w:pPr>
              <w:spacing w:after="0" w:line="240" w:lineRule="auto"/>
              <w:jc w:val="right"/>
              <w:rPr>
                <w:rFonts w:ascii="Calibri" w:eastAsia="Times New Roman" w:hAnsi="Calibri" w:cs="Times New Roman"/>
                <w:color w:val="000000"/>
                <w:lang w:eastAsia="en-CA"/>
              </w:rPr>
            </w:pPr>
            <w:r w:rsidRPr="00483E5C">
              <w:rPr>
                <w:rFonts w:ascii="Calibri" w:eastAsia="Times New Roman" w:hAnsi="Calibri" w:cs="Times New Roman"/>
                <w:color w:val="000000"/>
                <w:lang w:eastAsia="en-CA"/>
              </w:rPr>
              <w:t xml:space="preserve">$1,500 </w:t>
            </w:r>
          </w:p>
        </w:tc>
      </w:tr>
    </w:tbl>
    <w:p w:rsidR="00483E5C" w:rsidRDefault="00483E5C" w:rsidP="005F0266">
      <w:pPr>
        <w:autoSpaceDE w:val="0"/>
        <w:autoSpaceDN w:val="0"/>
        <w:adjustRightInd w:val="0"/>
        <w:spacing w:after="0" w:line="240" w:lineRule="auto"/>
        <w:rPr>
          <w:rFonts w:ascii="Calibri" w:hAnsi="Calibri" w:cs="Calibri"/>
          <w:color w:val="000000"/>
        </w:rPr>
      </w:pPr>
    </w:p>
    <w:p w:rsidR="00CE1EF5" w:rsidRDefault="00CE1EF5" w:rsidP="005F0266">
      <w:pPr>
        <w:autoSpaceDE w:val="0"/>
        <w:autoSpaceDN w:val="0"/>
        <w:adjustRightInd w:val="0"/>
        <w:spacing w:after="0" w:line="240" w:lineRule="auto"/>
        <w:rPr>
          <w:rFonts w:ascii="Calibri" w:hAnsi="Calibri" w:cs="Calibri"/>
          <w:color w:val="000000"/>
        </w:rPr>
      </w:pPr>
    </w:p>
    <w:p w:rsidR="00354DE9" w:rsidRPr="00271C04" w:rsidRDefault="00354DE9" w:rsidP="00354DE9">
      <w:pPr>
        <w:autoSpaceDE w:val="0"/>
        <w:autoSpaceDN w:val="0"/>
        <w:adjustRightInd w:val="0"/>
        <w:spacing w:after="0" w:line="240" w:lineRule="auto"/>
        <w:rPr>
          <w:rFonts w:ascii="Calibri" w:hAnsi="Calibri" w:cs="Calibri"/>
          <w:color w:val="000000"/>
        </w:rPr>
      </w:pPr>
      <w:r w:rsidRPr="00271C04">
        <w:rPr>
          <w:rFonts w:ascii="Calibri" w:hAnsi="Calibri" w:cs="Calibri"/>
          <w:color w:val="000000"/>
        </w:rPr>
        <w:t xml:space="preserve">Installation &amp; Training Extra </w:t>
      </w:r>
    </w:p>
    <w:p w:rsidR="00354DE9" w:rsidRPr="00271C04" w:rsidRDefault="00354DE9" w:rsidP="00354DE9">
      <w:pPr>
        <w:pStyle w:val="ListParagraph"/>
        <w:numPr>
          <w:ilvl w:val="0"/>
          <w:numId w:val="8"/>
        </w:numPr>
        <w:autoSpaceDE w:val="0"/>
        <w:autoSpaceDN w:val="0"/>
        <w:adjustRightInd w:val="0"/>
        <w:spacing w:after="30" w:line="240" w:lineRule="auto"/>
        <w:rPr>
          <w:rFonts w:ascii="Calibri" w:hAnsi="Calibri" w:cs="Calibri"/>
          <w:color w:val="000000"/>
        </w:rPr>
      </w:pPr>
      <w:r w:rsidRPr="00271C04">
        <w:rPr>
          <w:rFonts w:ascii="Calibri" w:hAnsi="Calibri" w:cs="Calibri"/>
          <w:color w:val="000000"/>
        </w:rPr>
        <w:t>$81.25 per hour between 8</w:t>
      </w:r>
      <w:r>
        <w:rPr>
          <w:rFonts w:ascii="Calibri" w:hAnsi="Calibri" w:cs="Calibri"/>
          <w:color w:val="000000"/>
        </w:rPr>
        <w:t>am-5pm</w:t>
      </w:r>
      <w:r w:rsidRPr="00271C04">
        <w:rPr>
          <w:rFonts w:ascii="Calibri" w:hAnsi="Calibri" w:cs="Calibri"/>
          <w:color w:val="000000"/>
        </w:rPr>
        <w:t xml:space="preserve"> </w:t>
      </w:r>
      <w:r>
        <w:rPr>
          <w:rFonts w:ascii="Calibri" w:hAnsi="Calibri" w:cs="Calibri"/>
          <w:color w:val="000000"/>
        </w:rPr>
        <w:t>mon-</w:t>
      </w:r>
      <w:proofErr w:type="spellStart"/>
      <w:r>
        <w:rPr>
          <w:rFonts w:ascii="Calibri" w:hAnsi="Calibri" w:cs="Calibri"/>
          <w:color w:val="000000"/>
        </w:rPr>
        <w:t>fri</w:t>
      </w:r>
      <w:proofErr w:type="spellEnd"/>
    </w:p>
    <w:p w:rsidR="00354DE9" w:rsidRPr="00271C04" w:rsidRDefault="00354DE9" w:rsidP="00354DE9">
      <w:pPr>
        <w:pStyle w:val="ListParagraph"/>
        <w:numPr>
          <w:ilvl w:val="0"/>
          <w:numId w:val="8"/>
        </w:numPr>
        <w:autoSpaceDE w:val="0"/>
        <w:autoSpaceDN w:val="0"/>
        <w:adjustRightInd w:val="0"/>
        <w:spacing w:after="30" w:line="240" w:lineRule="auto"/>
        <w:rPr>
          <w:rFonts w:ascii="Calibri" w:hAnsi="Calibri" w:cs="Calibri"/>
          <w:color w:val="000000"/>
        </w:rPr>
      </w:pPr>
      <w:r w:rsidRPr="00271C04">
        <w:rPr>
          <w:rFonts w:ascii="Calibri" w:hAnsi="Calibri" w:cs="Calibri"/>
          <w:color w:val="000000"/>
        </w:rPr>
        <w:t xml:space="preserve">$122.00 per hour </w:t>
      </w:r>
      <w:r>
        <w:rPr>
          <w:rFonts w:ascii="Calibri" w:hAnsi="Calibri" w:cs="Calibri"/>
          <w:color w:val="000000"/>
        </w:rPr>
        <w:t xml:space="preserve">outside these hours </w:t>
      </w:r>
      <w:r w:rsidRPr="00271C04">
        <w:rPr>
          <w:rFonts w:ascii="Calibri" w:hAnsi="Calibri" w:cs="Calibri"/>
          <w:color w:val="000000"/>
        </w:rPr>
        <w:t xml:space="preserve"> </w:t>
      </w:r>
    </w:p>
    <w:p w:rsidR="00354DE9" w:rsidRPr="00271C04" w:rsidRDefault="00354DE9" w:rsidP="00354DE9">
      <w:pPr>
        <w:pStyle w:val="ListParagraph"/>
        <w:numPr>
          <w:ilvl w:val="0"/>
          <w:numId w:val="8"/>
        </w:numPr>
        <w:autoSpaceDE w:val="0"/>
        <w:autoSpaceDN w:val="0"/>
        <w:adjustRightInd w:val="0"/>
        <w:spacing w:after="30" w:line="240" w:lineRule="auto"/>
        <w:rPr>
          <w:rFonts w:ascii="Calibri" w:hAnsi="Calibri" w:cs="Calibri"/>
          <w:color w:val="000000"/>
        </w:rPr>
      </w:pPr>
      <w:r w:rsidRPr="00271C04">
        <w:rPr>
          <w:rFonts w:ascii="Calibri" w:hAnsi="Calibri" w:cs="Calibri"/>
          <w:color w:val="000000"/>
        </w:rPr>
        <w:t xml:space="preserve">Mileage billed at $0.40 per km </w:t>
      </w:r>
    </w:p>
    <w:p w:rsidR="00651D82" w:rsidRDefault="00651D82" w:rsidP="005F0266">
      <w:pPr>
        <w:autoSpaceDE w:val="0"/>
        <w:autoSpaceDN w:val="0"/>
        <w:adjustRightInd w:val="0"/>
        <w:spacing w:after="0" w:line="240" w:lineRule="auto"/>
        <w:rPr>
          <w:rFonts w:ascii="Calibri" w:hAnsi="Calibri" w:cs="Calibri"/>
          <w:color w:val="000000"/>
        </w:rPr>
      </w:pPr>
    </w:p>
    <w:p w:rsidR="005F0266" w:rsidRDefault="00271C04" w:rsidP="005F0266">
      <w:pPr>
        <w:autoSpaceDE w:val="0"/>
        <w:autoSpaceDN w:val="0"/>
        <w:adjustRightInd w:val="0"/>
        <w:spacing w:after="0" w:line="240" w:lineRule="auto"/>
        <w:rPr>
          <w:rFonts w:ascii="Calibri" w:hAnsi="Calibri" w:cs="Calibri"/>
          <w:color w:val="000000"/>
        </w:rPr>
      </w:pPr>
      <w:r w:rsidRPr="00271C04">
        <w:rPr>
          <w:rFonts w:ascii="Calibri" w:hAnsi="Calibri" w:cs="Calibri"/>
          <w:color w:val="000000"/>
        </w:rPr>
        <w:t xml:space="preserve">FOB Moncton Taxes Extra </w:t>
      </w:r>
      <w:r w:rsidR="005F0266">
        <w:rPr>
          <w:rFonts w:ascii="Calibri" w:hAnsi="Calibri" w:cs="Calibri"/>
          <w:color w:val="000000"/>
        </w:rPr>
        <w:t xml:space="preserve">         </w:t>
      </w:r>
    </w:p>
    <w:p w:rsidR="005F0266" w:rsidRDefault="005F0266" w:rsidP="005F0266">
      <w:pPr>
        <w:autoSpaceDE w:val="0"/>
        <w:autoSpaceDN w:val="0"/>
        <w:adjustRightInd w:val="0"/>
        <w:spacing w:after="0" w:line="240" w:lineRule="auto"/>
      </w:pPr>
      <w:r>
        <w:t xml:space="preserve">Lead Time </w:t>
      </w:r>
      <w:r w:rsidR="00BD29EF">
        <w:t>3</w:t>
      </w:r>
      <w:r w:rsidR="00344027">
        <w:t>-4</w:t>
      </w:r>
      <w:r>
        <w:t xml:space="preserve"> Weeks</w:t>
      </w:r>
    </w:p>
    <w:p w:rsidR="005F0266" w:rsidRDefault="005F0266" w:rsidP="005F0266">
      <w:pPr>
        <w:pStyle w:val="NoSpacing"/>
      </w:pPr>
      <w:r>
        <w:t xml:space="preserve">Pricing valid </w:t>
      </w:r>
      <w:r w:rsidR="00774C38">
        <w:t>for 30 days</w:t>
      </w:r>
      <w:r>
        <w:t xml:space="preserve"> while USD to CAD exchange </w:t>
      </w:r>
      <w:r w:rsidR="007632BB">
        <w:t xml:space="preserve">rate </w:t>
      </w:r>
      <w:r>
        <w:t>is 1.</w:t>
      </w:r>
      <w:r w:rsidR="007632BB">
        <w:t>40 or less</w:t>
      </w:r>
    </w:p>
    <w:p w:rsidR="00346C8E" w:rsidRDefault="005F0266" w:rsidP="009E6545">
      <w:pPr>
        <w:pStyle w:val="NoSpacing"/>
      </w:pPr>
      <w:r>
        <w:t xml:space="preserve">Terms net due in 30 days, orders over $10,000.00 require a 30% down payment. </w:t>
      </w:r>
    </w:p>
    <w:sectPr w:rsidR="00346C8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0B" w:rsidRDefault="006B030B" w:rsidP="00CF41A4">
      <w:pPr>
        <w:spacing w:after="0" w:line="240" w:lineRule="auto"/>
      </w:pPr>
      <w:r>
        <w:separator/>
      </w:r>
    </w:p>
  </w:endnote>
  <w:endnote w:type="continuationSeparator" w:id="0">
    <w:p w:rsidR="006B030B" w:rsidRDefault="006B030B" w:rsidP="00CF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235463"/>
      <w:docPartObj>
        <w:docPartGallery w:val="Page Numbers (Bottom of Page)"/>
        <w:docPartUnique/>
      </w:docPartObj>
    </w:sdtPr>
    <w:sdtEndPr>
      <w:rPr>
        <w:noProof/>
      </w:rPr>
    </w:sdtEndPr>
    <w:sdtContent>
      <w:p w:rsidR="002929D2" w:rsidRDefault="002929D2">
        <w:pPr>
          <w:pStyle w:val="Footer"/>
          <w:jc w:val="center"/>
        </w:pPr>
        <w:r>
          <w:fldChar w:fldCharType="begin"/>
        </w:r>
        <w:r>
          <w:instrText xml:space="preserve"> PAGE   \* MERGEFORMAT </w:instrText>
        </w:r>
        <w:r>
          <w:fldChar w:fldCharType="separate"/>
        </w:r>
        <w:r w:rsidR="005170DA">
          <w:rPr>
            <w:noProof/>
          </w:rPr>
          <w:t>2</w:t>
        </w:r>
        <w:r>
          <w:rPr>
            <w:noProof/>
          </w:rPr>
          <w:fldChar w:fldCharType="end"/>
        </w:r>
      </w:p>
    </w:sdtContent>
  </w:sdt>
  <w:p w:rsidR="002929D2" w:rsidRDefault="00292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0B" w:rsidRDefault="006B030B" w:rsidP="00CF41A4">
      <w:pPr>
        <w:spacing w:after="0" w:line="240" w:lineRule="auto"/>
      </w:pPr>
      <w:r>
        <w:separator/>
      </w:r>
    </w:p>
  </w:footnote>
  <w:footnote w:type="continuationSeparator" w:id="0">
    <w:p w:rsidR="006B030B" w:rsidRDefault="006B030B" w:rsidP="00CF4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CC0" w:rsidRDefault="002929D2">
    <w:pPr>
      <w:pStyle w:val="Header"/>
    </w:pPr>
    <w:r>
      <w:rPr>
        <w:noProof/>
        <w:lang w:eastAsia="en-CA"/>
      </w:rPr>
      <w:drawing>
        <wp:anchor distT="0" distB="0" distL="114300" distR="114300" simplePos="0" relativeHeight="251658240" behindDoc="1" locked="0" layoutInCell="1" allowOverlap="1" wp14:anchorId="729B4C01" wp14:editId="4ABFBAED">
          <wp:simplePos x="0" y="0"/>
          <wp:positionH relativeFrom="column">
            <wp:posOffset>-42545</wp:posOffset>
          </wp:positionH>
          <wp:positionV relativeFrom="paragraph">
            <wp:posOffset>144780</wp:posOffset>
          </wp:positionV>
          <wp:extent cx="2151380" cy="32258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tek email signature3.png"/>
                  <pic:cNvPicPr/>
                </pic:nvPicPr>
                <pic:blipFill>
                  <a:blip r:embed="rId1">
                    <a:extLst>
                      <a:ext uri="{28A0092B-C50C-407E-A947-70E740481C1C}">
                        <a14:useLocalDpi xmlns:a14="http://schemas.microsoft.com/office/drawing/2010/main" val="0"/>
                      </a:ext>
                    </a:extLst>
                  </a:blip>
                  <a:stretch>
                    <a:fillRect/>
                  </a:stretch>
                </pic:blipFill>
                <pic:spPr>
                  <a:xfrm>
                    <a:off x="0" y="0"/>
                    <a:ext cx="2151380" cy="32258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tblW w:w="3603" w:type="dxa"/>
      <w:tblInd w:w="6212" w:type="dxa"/>
      <w:tblLook w:val="04A0" w:firstRow="1" w:lastRow="0" w:firstColumn="1" w:lastColumn="0" w:noHBand="0" w:noVBand="1"/>
    </w:tblPr>
    <w:tblGrid>
      <w:gridCol w:w="243"/>
      <w:gridCol w:w="1450"/>
      <w:gridCol w:w="1910"/>
    </w:tblGrid>
    <w:tr w:rsidR="00500CC0" w:rsidTr="00344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450" w:type="dxa"/>
        </w:tcPr>
        <w:p w:rsidR="00500CC0" w:rsidRDefault="00500CC0">
          <w:pPr>
            <w:pStyle w:val="Header"/>
            <w:cnfStyle w:val="100000000000" w:firstRow="1" w:lastRow="0" w:firstColumn="0" w:lastColumn="0" w:oddVBand="0" w:evenVBand="0" w:oddHBand="0" w:evenHBand="0" w:firstRowFirstColumn="0" w:firstRowLastColumn="0" w:lastRowFirstColumn="0" w:lastRowLastColumn="0"/>
          </w:pPr>
          <w:r>
            <w:t>QUOTE#</w:t>
          </w:r>
        </w:p>
      </w:tc>
      <w:tc>
        <w:tcPr>
          <w:tcW w:w="1910" w:type="dxa"/>
        </w:tcPr>
        <w:p w:rsidR="00500CC0" w:rsidRDefault="00344027" w:rsidP="00344027">
          <w:pPr>
            <w:pStyle w:val="Header"/>
            <w:cnfStyle w:val="100000000000" w:firstRow="1" w:lastRow="0" w:firstColumn="0" w:lastColumn="0" w:oddVBand="0" w:evenVBand="0" w:oddHBand="0" w:evenHBand="0" w:firstRowFirstColumn="0" w:firstRowLastColumn="0" w:lastRowFirstColumn="0" w:lastRowLastColumn="0"/>
          </w:pPr>
          <w:r>
            <w:t>RMB</w:t>
          </w:r>
          <w:r w:rsidR="00500CC0">
            <w:t>-1</w:t>
          </w:r>
          <w:r>
            <w:t>7</w:t>
          </w:r>
          <w:r w:rsidR="006C0DD1">
            <w:t>0</w:t>
          </w:r>
          <w:r>
            <w:t>110</w:t>
          </w:r>
          <w:r w:rsidR="00500CC0">
            <w:t>-0</w:t>
          </w:r>
          <w:r>
            <w:t>2</w:t>
          </w:r>
        </w:p>
      </w:tc>
    </w:tr>
    <w:tr w:rsidR="00500CC0" w:rsidTr="0034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450" w:type="dxa"/>
        </w:tcPr>
        <w:p w:rsidR="00500CC0" w:rsidRDefault="00500CC0">
          <w:pPr>
            <w:pStyle w:val="Header"/>
            <w:cnfStyle w:val="000000100000" w:firstRow="0" w:lastRow="0" w:firstColumn="0" w:lastColumn="0" w:oddVBand="0" w:evenVBand="0" w:oddHBand="1" w:evenHBand="0" w:firstRowFirstColumn="0" w:firstRowLastColumn="0" w:lastRowFirstColumn="0" w:lastRowLastColumn="0"/>
          </w:pPr>
          <w:r>
            <w:t>DATE</w:t>
          </w:r>
        </w:p>
      </w:tc>
      <w:tc>
        <w:tcPr>
          <w:tcW w:w="1910" w:type="dxa"/>
        </w:tcPr>
        <w:p w:rsidR="00500CC0" w:rsidRDefault="00344027" w:rsidP="00344027">
          <w:pPr>
            <w:pStyle w:val="Header"/>
            <w:cnfStyle w:val="000000100000" w:firstRow="0" w:lastRow="0" w:firstColumn="0" w:lastColumn="0" w:oddVBand="0" w:evenVBand="0" w:oddHBand="1" w:evenHBand="0" w:firstRowFirstColumn="0" w:firstRowLastColumn="0" w:lastRowFirstColumn="0" w:lastRowLastColumn="0"/>
          </w:pPr>
          <w:r>
            <w:t>Jan 10 2017</w:t>
          </w:r>
        </w:p>
      </w:tc>
    </w:tr>
    <w:tr w:rsidR="00500CC0" w:rsidTr="00344027">
      <w:tc>
        <w:tcPr>
          <w:cnfStyle w:val="001000000000" w:firstRow="0" w:lastRow="0" w:firstColumn="1" w:lastColumn="0" w:oddVBand="0" w:evenVBand="0" w:oddHBand="0" w:evenHBand="0" w:firstRowFirstColumn="0" w:firstRowLastColumn="0" w:lastRowFirstColumn="0" w:lastRowLastColumn="0"/>
          <w:tcW w:w="243" w:type="dxa"/>
        </w:tcPr>
        <w:p w:rsidR="00500CC0" w:rsidRDefault="00500CC0">
          <w:pPr>
            <w:pStyle w:val="Header"/>
          </w:pPr>
        </w:p>
      </w:tc>
      <w:tc>
        <w:tcPr>
          <w:tcW w:w="1450" w:type="dxa"/>
        </w:tcPr>
        <w:p w:rsidR="00500CC0" w:rsidRDefault="00500CC0">
          <w:pPr>
            <w:pStyle w:val="Header"/>
            <w:cnfStyle w:val="000000000000" w:firstRow="0" w:lastRow="0" w:firstColumn="0" w:lastColumn="0" w:oddVBand="0" w:evenVBand="0" w:oddHBand="0" w:evenHBand="0" w:firstRowFirstColumn="0" w:firstRowLastColumn="0" w:lastRowFirstColumn="0" w:lastRowLastColumn="0"/>
          </w:pPr>
          <w:r>
            <w:t>CUSTOMER</w:t>
          </w:r>
        </w:p>
      </w:tc>
      <w:tc>
        <w:tcPr>
          <w:tcW w:w="1910" w:type="dxa"/>
        </w:tcPr>
        <w:p w:rsidR="00500CC0" w:rsidRDefault="00344027">
          <w:pPr>
            <w:pStyle w:val="Header"/>
            <w:cnfStyle w:val="000000000000" w:firstRow="0" w:lastRow="0" w:firstColumn="0" w:lastColumn="0" w:oddVBand="0" w:evenVBand="0" w:oddHBand="0" w:evenHBand="0" w:firstRowFirstColumn="0" w:firstRowLastColumn="0" w:lastRowFirstColumn="0" w:lastRowLastColumn="0"/>
          </w:pPr>
          <w:r>
            <w:t>McGraw Seafood</w:t>
          </w:r>
        </w:p>
      </w:tc>
    </w:tr>
  </w:tbl>
  <w:p w:rsidR="00CF41A4" w:rsidRDefault="00CF4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72F"/>
    <w:multiLevelType w:val="hybridMultilevel"/>
    <w:tmpl w:val="EAA68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B5561B"/>
    <w:multiLevelType w:val="hybridMultilevel"/>
    <w:tmpl w:val="35B6DA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684DA5"/>
    <w:multiLevelType w:val="hybridMultilevel"/>
    <w:tmpl w:val="07EC22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1AC6C65"/>
    <w:multiLevelType w:val="hybridMultilevel"/>
    <w:tmpl w:val="6A5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CA531C"/>
    <w:multiLevelType w:val="hybridMultilevel"/>
    <w:tmpl w:val="1BB06EA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963BE4"/>
    <w:multiLevelType w:val="hybridMultilevel"/>
    <w:tmpl w:val="C0E8390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AD4E1D"/>
    <w:multiLevelType w:val="hybridMultilevel"/>
    <w:tmpl w:val="F3B4030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F47702"/>
    <w:multiLevelType w:val="hybridMultilevel"/>
    <w:tmpl w:val="AA68FF6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17673C2"/>
    <w:multiLevelType w:val="hybridMultilevel"/>
    <w:tmpl w:val="6544434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05452AD"/>
    <w:multiLevelType w:val="hybridMultilevel"/>
    <w:tmpl w:val="FE78E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B321F2A"/>
    <w:multiLevelType w:val="hybridMultilevel"/>
    <w:tmpl w:val="A76C4E2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0C32E6D"/>
    <w:multiLevelType w:val="hybridMultilevel"/>
    <w:tmpl w:val="9DA0A7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753D0362"/>
    <w:multiLevelType w:val="hybridMultilevel"/>
    <w:tmpl w:val="039480C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907A1A"/>
    <w:multiLevelType w:val="hybridMultilevel"/>
    <w:tmpl w:val="142A0B1A"/>
    <w:lvl w:ilvl="0" w:tplc="1009000F">
      <w:start w:val="1"/>
      <w:numFmt w:val="decimal"/>
      <w:lvlText w:val="%1."/>
      <w:lvlJc w:val="left"/>
      <w:pPr>
        <w:ind w:left="774" w:hanging="360"/>
      </w:p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num w:numId="1">
    <w:abstractNumId w:val="13"/>
  </w:num>
  <w:num w:numId="2">
    <w:abstractNumId w:val="1"/>
  </w:num>
  <w:num w:numId="3">
    <w:abstractNumId w:val="0"/>
  </w:num>
  <w:num w:numId="4">
    <w:abstractNumId w:val="5"/>
  </w:num>
  <w:num w:numId="5">
    <w:abstractNumId w:val="6"/>
  </w:num>
  <w:num w:numId="6">
    <w:abstractNumId w:val="4"/>
  </w:num>
  <w:num w:numId="7">
    <w:abstractNumId w:val="8"/>
  </w:num>
  <w:num w:numId="8">
    <w:abstractNumId w:val="7"/>
  </w:num>
  <w:num w:numId="9">
    <w:abstractNumId w:val="12"/>
  </w:num>
  <w:num w:numId="10">
    <w:abstractNumId w:val="10"/>
  </w:num>
  <w:num w:numId="11">
    <w:abstractNumId w:val="11"/>
  </w:num>
  <w:num w:numId="12">
    <w:abstractNumId w:val="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93"/>
    <w:rsid w:val="000F3452"/>
    <w:rsid w:val="00104478"/>
    <w:rsid w:val="00150129"/>
    <w:rsid w:val="00240AEC"/>
    <w:rsid w:val="00271C04"/>
    <w:rsid w:val="00276279"/>
    <w:rsid w:val="002929D2"/>
    <w:rsid w:val="00294C0B"/>
    <w:rsid w:val="00297C3C"/>
    <w:rsid w:val="00320FA0"/>
    <w:rsid w:val="00344027"/>
    <w:rsid w:val="00346C8E"/>
    <w:rsid w:val="003522B7"/>
    <w:rsid w:val="00354DE9"/>
    <w:rsid w:val="00363443"/>
    <w:rsid w:val="003A30BC"/>
    <w:rsid w:val="003D16A7"/>
    <w:rsid w:val="004214DC"/>
    <w:rsid w:val="00426AB0"/>
    <w:rsid w:val="0043503E"/>
    <w:rsid w:val="00457C1F"/>
    <w:rsid w:val="00483E5C"/>
    <w:rsid w:val="004A5091"/>
    <w:rsid w:val="00500CC0"/>
    <w:rsid w:val="005170DA"/>
    <w:rsid w:val="00570766"/>
    <w:rsid w:val="0058401C"/>
    <w:rsid w:val="005F0266"/>
    <w:rsid w:val="00606725"/>
    <w:rsid w:val="0063323D"/>
    <w:rsid w:val="00651D82"/>
    <w:rsid w:val="00664A2C"/>
    <w:rsid w:val="006B030B"/>
    <w:rsid w:val="006B6539"/>
    <w:rsid w:val="006C0DD1"/>
    <w:rsid w:val="006C4142"/>
    <w:rsid w:val="006E4BB1"/>
    <w:rsid w:val="00716E04"/>
    <w:rsid w:val="00730FE8"/>
    <w:rsid w:val="00736ACD"/>
    <w:rsid w:val="0075098D"/>
    <w:rsid w:val="007632BB"/>
    <w:rsid w:val="00774C38"/>
    <w:rsid w:val="007C2BEB"/>
    <w:rsid w:val="007D6E89"/>
    <w:rsid w:val="007E380C"/>
    <w:rsid w:val="0080444A"/>
    <w:rsid w:val="008210F2"/>
    <w:rsid w:val="008559C1"/>
    <w:rsid w:val="00890B1E"/>
    <w:rsid w:val="008B40EF"/>
    <w:rsid w:val="008C6548"/>
    <w:rsid w:val="008E152A"/>
    <w:rsid w:val="008F0AF8"/>
    <w:rsid w:val="00915313"/>
    <w:rsid w:val="009D0088"/>
    <w:rsid w:val="009D1FC7"/>
    <w:rsid w:val="009E6545"/>
    <w:rsid w:val="00A44928"/>
    <w:rsid w:val="00A515AF"/>
    <w:rsid w:val="00A7164F"/>
    <w:rsid w:val="00A92E31"/>
    <w:rsid w:val="00AA3E21"/>
    <w:rsid w:val="00AE0172"/>
    <w:rsid w:val="00B05344"/>
    <w:rsid w:val="00B12F37"/>
    <w:rsid w:val="00B46652"/>
    <w:rsid w:val="00B64FFF"/>
    <w:rsid w:val="00B66082"/>
    <w:rsid w:val="00B92C20"/>
    <w:rsid w:val="00BD29EF"/>
    <w:rsid w:val="00BD5EFB"/>
    <w:rsid w:val="00C86391"/>
    <w:rsid w:val="00C86890"/>
    <w:rsid w:val="00CA7CCF"/>
    <w:rsid w:val="00CE1EF5"/>
    <w:rsid w:val="00CF41A4"/>
    <w:rsid w:val="00D41C59"/>
    <w:rsid w:val="00D81FD0"/>
    <w:rsid w:val="00DB4407"/>
    <w:rsid w:val="00DC058F"/>
    <w:rsid w:val="00E20679"/>
    <w:rsid w:val="00E27914"/>
    <w:rsid w:val="00E40E02"/>
    <w:rsid w:val="00E62B46"/>
    <w:rsid w:val="00E93DBC"/>
    <w:rsid w:val="00E93E93"/>
    <w:rsid w:val="00E97FDC"/>
    <w:rsid w:val="00F523E5"/>
    <w:rsid w:val="00FA6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9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30F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30F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F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5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B7"/>
    <w:rPr>
      <w:rFonts w:ascii="Tahoma" w:hAnsi="Tahoma" w:cs="Tahoma"/>
      <w:sz w:val="16"/>
      <w:szCs w:val="16"/>
    </w:rPr>
  </w:style>
  <w:style w:type="character" w:styleId="IntenseEmphasis">
    <w:name w:val="Intense Emphasis"/>
    <w:basedOn w:val="DefaultParagraphFont"/>
    <w:uiPriority w:val="21"/>
    <w:qFormat/>
    <w:rsid w:val="00271C04"/>
    <w:rPr>
      <w:b/>
      <w:bCs/>
      <w:i/>
      <w:iCs/>
      <w:color w:val="4F81BD" w:themeColor="accent1"/>
    </w:rPr>
  </w:style>
  <w:style w:type="paragraph" w:styleId="ListParagraph">
    <w:name w:val="List Paragraph"/>
    <w:basedOn w:val="Normal"/>
    <w:uiPriority w:val="34"/>
    <w:qFormat/>
    <w:rsid w:val="00271C04"/>
    <w:pPr>
      <w:ind w:left="720"/>
      <w:contextualSpacing/>
    </w:pPr>
  </w:style>
  <w:style w:type="paragraph" w:styleId="NoSpacing">
    <w:name w:val="No Spacing"/>
    <w:uiPriority w:val="1"/>
    <w:qFormat/>
    <w:rsid w:val="005F0266"/>
    <w:pPr>
      <w:spacing w:after="0" w:line="240" w:lineRule="auto"/>
    </w:pPr>
    <w:rPr>
      <w:lang w:val="en-US"/>
    </w:rPr>
  </w:style>
  <w:style w:type="paragraph" w:styleId="PlainText">
    <w:name w:val="Plain Text"/>
    <w:basedOn w:val="Normal"/>
    <w:link w:val="PlainTextChar"/>
    <w:uiPriority w:val="99"/>
    <w:semiHidden/>
    <w:unhideWhenUsed/>
    <w:rsid w:val="003D16A7"/>
    <w:pPr>
      <w:spacing w:after="0" w:line="240" w:lineRule="auto"/>
    </w:pPr>
    <w:rPr>
      <w:rFonts w:ascii="Calibri" w:hAnsi="Calibri" w:cs="Times New Roman"/>
      <w:lang w:eastAsia="en-CA"/>
    </w:rPr>
  </w:style>
  <w:style w:type="character" w:customStyle="1" w:styleId="PlainTextChar">
    <w:name w:val="Plain Text Char"/>
    <w:basedOn w:val="DefaultParagraphFont"/>
    <w:link w:val="PlainText"/>
    <w:uiPriority w:val="99"/>
    <w:semiHidden/>
    <w:rsid w:val="003D16A7"/>
    <w:rPr>
      <w:rFonts w:ascii="Calibri" w:hAnsi="Calibri" w:cs="Times New Roman"/>
      <w:lang w:eastAsia="en-CA"/>
    </w:rPr>
  </w:style>
  <w:style w:type="table" w:styleId="TableGrid">
    <w:name w:val="Table Grid"/>
    <w:basedOn w:val="TableNormal"/>
    <w:uiPriority w:val="59"/>
    <w:rsid w:val="006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1D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F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A4"/>
  </w:style>
  <w:style w:type="paragraph" w:styleId="Footer">
    <w:name w:val="footer"/>
    <w:basedOn w:val="Normal"/>
    <w:link w:val="FooterChar"/>
    <w:uiPriority w:val="99"/>
    <w:unhideWhenUsed/>
    <w:rsid w:val="00C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0F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E9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30FE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30F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0FE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52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2B7"/>
    <w:rPr>
      <w:rFonts w:ascii="Tahoma" w:hAnsi="Tahoma" w:cs="Tahoma"/>
      <w:sz w:val="16"/>
      <w:szCs w:val="16"/>
    </w:rPr>
  </w:style>
  <w:style w:type="character" w:styleId="IntenseEmphasis">
    <w:name w:val="Intense Emphasis"/>
    <w:basedOn w:val="DefaultParagraphFont"/>
    <w:uiPriority w:val="21"/>
    <w:qFormat/>
    <w:rsid w:val="00271C04"/>
    <w:rPr>
      <w:b/>
      <w:bCs/>
      <w:i/>
      <w:iCs/>
      <w:color w:val="4F81BD" w:themeColor="accent1"/>
    </w:rPr>
  </w:style>
  <w:style w:type="paragraph" w:styleId="ListParagraph">
    <w:name w:val="List Paragraph"/>
    <w:basedOn w:val="Normal"/>
    <w:uiPriority w:val="34"/>
    <w:qFormat/>
    <w:rsid w:val="00271C04"/>
    <w:pPr>
      <w:ind w:left="720"/>
      <w:contextualSpacing/>
    </w:pPr>
  </w:style>
  <w:style w:type="paragraph" w:styleId="NoSpacing">
    <w:name w:val="No Spacing"/>
    <w:uiPriority w:val="1"/>
    <w:qFormat/>
    <w:rsid w:val="005F0266"/>
    <w:pPr>
      <w:spacing w:after="0" w:line="240" w:lineRule="auto"/>
    </w:pPr>
    <w:rPr>
      <w:lang w:val="en-US"/>
    </w:rPr>
  </w:style>
  <w:style w:type="paragraph" w:styleId="PlainText">
    <w:name w:val="Plain Text"/>
    <w:basedOn w:val="Normal"/>
    <w:link w:val="PlainTextChar"/>
    <w:uiPriority w:val="99"/>
    <w:semiHidden/>
    <w:unhideWhenUsed/>
    <w:rsid w:val="003D16A7"/>
    <w:pPr>
      <w:spacing w:after="0" w:line="240" w:lineRule="auto"/>
    </w:pPr>
    <w:rPr>
      <w:rFonts w:ascii="Calibri" w:hAnsi="Calibri" w:cs="Times New Roman"/>
      <w:lang w:eastAsia="en-CA"/>
    </w:rPr>
  </w:style>
  <w:style w:type="character" w:customStyle="1" w:styleId="PlainTextChar">
    <w:name w:val="Plain Text Char"/>
    <w:basedOn w:val="DefaultParagraphFont"/>
    <w:link w:val="PlainText"/>
    <w:uiPriority w:val="99"/>
    <w:semiHidden/>
    <w:rsid w:val="003D16A7"/>
    <w:rPr>
      <w:rFonts w:ascii="Calibri" w:hAnsi="Calibri" w:cs="Times New Roman"/>
      <w:lang w:eastAsia="en-CA"/>
    </w:rPr>
  </w:style>
  <w:style w:type="table" w:styleId="TableGrid">
    <w:name w:val="Table Grid"/>
    <w:basedOn w:val="TableNormal"/>
    <w:uiPriority w:val="59"/>
    <w:rsid w:val="006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1D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CF4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A4"/>
  </w:style>
  <w:style w:type="paragraph" w:styleId="Footer">
    <w:name w:val="footer"/>
    <w:basedOn w:val="Normal"/>
    <w:link w:val="FooterChar"/>
    <w:uiPriority w:val="99"/>
    <w:unhideWhenUsed/>
    <w:rsid w:val="00CF4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9071">
      <w:bodyDiv w:val="1"/>
      <w:marLeft w:val="0"/>
      <w:marRight w:val="0"/>
      <w:marTop w:val="0"/>
      <w:marBottom w:val="0"/>
      <w:divBdr>
        <w:top w:val="none" w:sz="0" w:space="0" w:color="auto"/>
        <w:left w:val="none" w:sz="0" w:space="0" w:color="auto"/>
        <w:bottom w:val="none" w:sz="0" w:space="0" w:color="auto"/>
        <w:right w:val="none" w:sz="0" w:space="0" w:color="auto"/>
      </w:divBdr>
    </w:div>
    <w:div w:id="106317878">
      <w:bodyDiv w:val="1"/>
      <w:marLeft w:val="0"/>
      <w:marRight w:val="0"/>
      <w:marTop w:val="0"/>
      <w:marBottom w:val="0"/>
      <w:divBdr>
        <w:top w:val="none" w:sz="0" w:space="0" w:color="auto"/>
        <w:left w:val="none" w:sz="0" w:space="0" w:color="auto"/>
        <w:bottom w:val="none" w:sz="0" w:space="0" w:color="auto"/>
        <w:right w:val="none" w:sz="0" w:space="0" w:color="auto"/>
      </w:divBdr>
    </w:div>
    <w:div w:id="155537947">
      <w:bodyDiv w:val="1"/>
      <w:marLeft w:val="0"/>
      <w:marRight w:val="0"/>
      <w:marTop w:val="0"/>
      <w:marBottom w:val="0"/>
      <w:divBdr>
        <w:top w:val="none" w:sz="0" w:space="0" w:color="auto"/>
        <w:left w:val="none" w:sz="0" w:space="0" w:color="auto"/>
        <w:bottom w:val="none" w:sz="0" w:space="0" w:color="auto"/>
        <w:right w:val="none" w:sz="0" w:space="0" w:color="auto"/>
      </w:divBdr>
    </w:div>
    <w:div w:id="363482623">
      <w:bodyDiv w:val="1"/>
      <w:marLeft w:val="0"/>
      <w:marRight w:val="0"/>
      <w:marTop w:val="0"/>
      <w:marBottom w:val="0"/>
      <w:divBdr>
        <w:top w:val="none" w:sz="0" w:space="0" w:color="auto"/>
        <w:left w:val="none" w:sz="0" w:space="0" w:color="auto"/>
        <w:bottom w:val="none" w:sz="0" w:space="0" w:color="auto"/>
        <w:right w:val="none" w:sz="0" w:space="0" w:color="auto"/>
      </w:divBdr>
    </w:div>
    <w:div w:id="1180193557">
      <w:bodyDiv w:val="1"/>
      <w:marLeft w:val="0"/>
      <w:marRight w:val="0"/>
      <w:marTop w:val="0"/>
      <w:marBottom w:val="0"/>
      <w:divBdr>
        <w:top w:val="none" w:sz="0" w:space="0" w:color="auto"/>
        <w:left w:val="none" w:sz="0" w:space="0" w:color="auto"/>
        <w:bottom w:val="none" w:sz="0" w:space="0" w:color="auto"/>
        <w:right w:val="none" w:sz="0" w:space="0" w:color="auto"/>
      </w:divBdr>
    </w:div>
    <w:div w:id="1445149678">
      <w:bodyDiv w:val="1"/>
      <w:marLeft w:val="0"/>
      <w:marRight w:val="0"/>
      <w:marTop w:val="0"/>
      <w:marBottom w:val="0"/>
      <w:divBdr>
        <w:top w:val="none" w:sz="0" w:space="0" w:color="auto"/>
        <w:left w:val="none" w:sz="0" w:space="0" w:color="auto"/>
        <w:bottom w:val="none" w:sz="0" w:space="0" w:color="auto"/>
        <w:right w:val="none" w:sz="0" w:space="0" w:color="auto"/>
      </w:divBdr>
    </w:div>
    <w:div w:id="1628587399">
      <w:bodyDiv w:val="1"/>
      <w:marLeft w:val="0"/>
      <w:marRight w:val="0"/>
      <w:marTop w:val="0"/>
      <w:marBottom w:val="0"/>
      <w:divBdr>
        <w:top w:val="none" w:sz="0" w:space="0" w:color="auto"/>
        <w:left w:val="none" w:sz="0" w:space="0" w:color="auto"/>
        <w:bottom w:val="none" w:sz="0" w:space="0" w:color="auto"/>
        <w:right w:val="none" w:sz="0" w:space="0" w:color="auto"/>
      </w:divBdr>
    </w:div>
    <w:div w:id="1870871071">
      <w:bodyDiv w:val="1"/>
      <w:marLeft w:val="0"/>
      <w:marRight w:val="0"/>
      <w:marTop w:val="0"/>
      <w:marBottom w:val="0"/>
      <w:divBdr>
        <w:top w:val="none" w:sz="0" w:space="0" w:color="auto"/>
        <w:left w:val="none" w:sz="0" w:space="0" w:color="auto"/>
        <w:bottom w:val="none" w:sz="0" w:space="0" w:color="auto"/>
        <w:right w:val="none" w:sz="0" w:space="0" w:color="auto"/>
      </w:divBdr>
    </w:div>
    <w:div w:id="19135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37FC-8E9C-4CF9-87E3-FC7F3B2C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Boucher</dc:creator>
  <cp:lastModifiedBy>Rodney Boucher</cp:lastModifiedBy>
  <cp:revision>7</cp:revision>
  <cp:lastPrinted>2016-04-06T16:11:00Z</cp:lastPrinted>
  <dcterms:created xsi:type="dcterms:W3CDTF">2016-04-06T16:10:00Z</dcterms:created>
  <dcterms:modified xsi:type="dcterms:W3CDTF">2017-01-13T15:55:00Z</dcterms:modified>
</cp:coreProperties>
</file>