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91" w:rsidRPr="007233E1" w:rsidRDefault="00C97D27" w:rsidP="007233E1">
      <w:pPr>
        <w:pStyle w:val="Heading2"/>
      </w:pPr>
      <w:r>
        <w:t xml:space="preserve">1280 </w:t>
      </w:r>
      <w:r w:rsidR="004F0DD3">
        <w:t>Truck In/Out</w:t>
      </w:r>
    </w:p>
    <w:p w:rsidR="00861891" w:rsidRPr="007E0C14" w:rsidRDefault="00AF4053" w:rsidP="00861891">
      <w:pPr>
        <w:pStyle w:val="BodyText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</w:t>
      </w:r>
      <w:r w:rsidR="00861891" w:rsidRPr="007E0C14">
        <w:rPr>
          <w:rFonts w:ascii="Arial" w:hAnsi="Arial" w:cs="Arial"/>
          <w:sz w:val="28"/>
          <w:szCs w:val="28"/>
        </w:rPr>
        <w:t xml:space="preserve">: </w:t>
      </w:r>
      <w:r w:rsidR="00AE686A">
        <w:rPr>
          <w:rFonts w:ascii="Arial" w:hAnsi="Arial" w:cs="Arial"/>
          <w:sz w:val="28"/>
          <w:szCs w:val="28"/>
        </w:rPr>
        <w:fldChar w:fldCharType="begin"/>
      </w:r>
      <w:r w:rsidR="00AE686A">
        <w:rPr>
          <w:rFonts w:ascii="Arial" w:hAnsi="Arial" w:cs="Arial"/>
          <w:sz w:val="28"/>
          <w:szCs w:val="28"/>
        </w:rPr>
        <w:instrText xml:space="preserve"> DATE  \@ "M/d/yy"  \* MERGEFORMAT </w:instrText>
      </w:r>
      <w:r w:rsidR="00AE686A">
        <w:rPr>
          <w:rFonts w:ascii="Arial" w:hAnsi="Arial" w:cs="Arial"/>
          <w:sz w:val="28"/>
          <w:szCs w:val="28"/>
        </w:rPr>
        <w:fldChar w:fldCharType="separate"/>
      </w:r>
      <w:r w:rsidR="00D92730">
        <w:rPr>
          <w:rFonts w:ascii="Arial" w:hAnsi="Arial" w:cs="Arial"/>
          <w:noProof/>
          <w:sz w:val="28"/>
          <w:szCs w:val="28"/>
        </w:rPr>
        <w:t>3/12/15</w:t>
      </w:r>
      <w:r w:rsidR="00AE686A">
        <w:rPr>
          <w:rFonts w:ascii="Arial" w:hAnsi="Arial" w:cs="Arial"/>
          <w:sz w:val="28"/>
          <w:szCs w:val="28"/>
        </w:rPr>
        <w:fldChar w:fldCharType="end"/>
      </w:r>
    </w:p>
    <w:p w:rsidR="001D0BCD" w:rsidRDefault="001D0BCD" w:rsidP="001D4793">
      <w:pPr>
        <w:rPr>
          <w:rFonts w:ascii="Century Gothic" w:hAnsi="Century Gothic" w:cs="Tahoma"/>
        </w:rPr>
      </w:pPr>
    </w:p>
    <w:p w:rsidR="00CE4FCA" w:rsidRDefault="00CE4FCA" w:rsidP="00CE4FCA">
      <w:pPr>
        <w:pStyle w:val="Heading7"/>
      </w:pPr>
    </w:p>
    <w:p w:rsidR="00CE4FCA" w:rsidRDefault="00CE4FCA" w:rsidP="00CE4FCA"/>
    <w:p w:rsidR="00CE4FCA" w:rsidRDefault="00CE4FCA" w:rsidP="00CE4FCA">
      <w:pPr>
        <w:pStyle w:val="Heading7"/>
      </w:pPr>
    </w:p>
    <w:p w:rsidR="00CE4FCA" w:rsidRPr="00CE4FCA" w:rsidRDefault="00CE4FCA" w:rsidP="00CE4FCA"/>
    <w:p w:rsidR="00346136" w:rsidRPr="00610D60" w:rsidRDefault="00346136" w:rsidP="00610D60">
      <w:pPr>
        <w:pStyle w:val="Heading3"/>
        <w:rPr>
          <w:rStyle w:val="Emphasis"/>
        </w:rPr>
      </w:pPr>
    </w:p>
    <w:p w:rsidR="00351DFD" w:rsidRPr="00610D60" w:rsidRDefault="00351DFD" w:rsidP="00610D60">
      <w:pPr>
        <w:pStyle w:val="Heading3"/>
      </w:pPr>
      <w:r w:rsidRPr="00610D60">
        <w:t>Software User Guide</w:t>
      </w:r>
    </w:p>
    <w:p w:rsidR="001D0BCD" w:rsidRDefault="001D0BCD" w:rsidP="001D4793">
      <w:pPr>
        <w:rPr>
          <w:rFonts w:ascii="Century Gothic" w:hAnsi="Century Gothic" w:cs="Tahoma"/>
        </w:rPr>
      </w:pPr>
    </w:p>
    <w:p w:rsidR="001D0BCD" w:rsidRDefault="001D0BCD" w:rsidP="001D4793">
      <w:pPr>
        <w:rPr>
          <w:rFonts w:ascii="Century Gothic" w:hAnsi="Century Gothic" w:cs="Tahoma"/>
        </w:rPr>
      </w:pPr>
    </w:p>
    <w:p w:rsidR="00492E5C" w:rsidRPr="00CF1FB9" w:rsidRDefault="00492E5C" w:rsidP="001D4793">
      <w:pPr>
        <w:rPr>
          <w:rFonts w:ascii="Century Gothic" w:hAnsi="Century Gothic" w:cs="Tahoma"/>
        </w:rPr>
      </w:pPr>
    </w:p>
    <w:p w:rsidR="00492E5C" w:rsidRPr="00CF1FB9" w:rsidRDefault="00492E5C" w:rsidP="001D4793">
      <w:pPr>
        <w:rPr>
          <w:rFonts w:ascii="Century Gothic" w:hAnsi="Century Gothic" w:cs="Tahoma"/>
        </w:rPr>
      </w:pPr>
      <w:r w:rsidRPr="00CF1FB9">
        <w:rPr>
          <w:rFonts w:ascii="Century Gothic" w:hAnsi="Century Gothic" w:cs="Tahoma"/>
        </w:rPr>
        <w:tab/>
      </w:r>
    </w:p>
    <w:p w:rsidR="00492E5C" w:rsidRPr="00CF1FB9" w:rsidRDefault="00492E5C" w:rsidP="001D4793">
      <w:pPr>
        <w:jc w:val="center"/>
        <w:rPr>
          <w:rFonts w:ascii="Century Gothic" w:hAnsi="Century Gothic" w:cs="Tahoma"/>
        </w:rPr>
      </w:pPr>
      <w:bookmarkStart w:id="0" w:name="_Toc92706727"/>
    </w:p>
    <w:p w:rsidR="00492E5C" w:rsidRPr="00CF1FB9" w:rsidRDefault="00492E5C" w:rsidP="001D4793">
      <w:pPr>
        <w:jc w:val="center"/>
        <w:rPr>
          <w:rFonts w:ascii="Century Gothic" w:hAnsi="Century Gothic" w:cs="Tahoma"/>
        </w:rPr>
      </w:pPr>
    </w:p>
    <w:p w:rsidR="001D0BCD" w:rsidRDefault="001D0BCD" w:rsidP="001D4793">
      <w:pPr>
        <w:jc w:val="center"/>
      </w:pPr>
    </w:p>
    <w:p w:rsidR="002E7EAB" w:rsidRDefault="002E7EAB" w:rsidP="001D4793">
      <w:pPr>
        <w:jc w:val="center"/>
      </w:pPr>
    </w:p>
    <w:p w:rsidR="002E7EAB" w:rsidRDefault="002E7EAB" w:rsidP="001D4793">
      <w:pPr>
        <w:jc w:val="center"/>
        <w:rPr>
          <w:rFonts w:ascii="Century Gothic" w:hAnsi="Century Gothic" w:cs="Tahoma"/>
        </w:rPr>
        <w:sectPr w:rsidR="002E7EAB" w:rsidSect="00861891">
          <w:footerReference w:type="even" r:id="rId9"/>
          <w:headerReference w:type="first" r:id="rId10"/>
          <w:footerReference w:type="first" r:id="rId11"/>
          <w:type w:val="continuous"/>
          <w:pgSz w:w="12240" w:h="15840" w:code="1"/>
          <w:pgMar w:top="720" w:right="1080" w:bottom="1440" w:left="1080" w:header="0" w:footer="720" w:gutter="0"/>
          <w:cols w:space="720"/>
          <w:docGrid w:linePitch="360"/>
        </w:sectPr>
      </w:pPr>
    </w:p>
    <w:p w:rsidR="00CE4FCA" w:rsidRPr="00CE4FCA" w:rsidRDefault="00CE4FCA" w:rsidP="00CE4FCA">
      <w:pPr>
        <w:keepNext/>
        <w:shd w:val="pct35" w:color="000000" w:fill="FFFFFF"/>
        <w:spacing w:before="240" w:after="60"/>
        <w:outlineLvl w:val="0"/>
        <w:rPr>
          <w:rFonts w:ascii="Arial" w:hAnsi="Arial" w:cs="Arial"/>
          <w:b/>
          <w:bCs/>
          <w:color w:val="FFFFFF"/>
          <w:sz w:val="20"/>
          <w:szCs w:val="20"/>
        </w:rPr>
      </w:pPr>
      <w:bookmarkStart w:id="1" w:name="_Toc84066078"/>
      <w:bookmarkStart w:id="2" w:name="_Toc84126571"/>
      <w:bookmarkStart w:id="3" w:name="_Toc84126642"/>
      <w:bookmarkStart w:id="4" w:name="_Toc92706731"/>
      <w:bookmarkStart w:id="5" w:name="_Toc92706816"/>
      <w:bookmarkStart w:id="6" w:name="_Toc92706921"/>
      <w:bookmarkStart w:id="7" w:name="_Toc94084259"/>
      <w:bookmarkStart w:id="8" w:name="_Toc94692191"/>
      <w:bookmarkStart w:id="9" w:name="_Toc94936251"/>
      <w:bookmarkStart w:id="10" w:name="_Toc95625255"/>
      <w:bookmarkStart w:id="11" w:name="_Toc95626887"/>
      <w:bookmarkStart w:id="12" w:name="_Toc96219153"/>
      <w:bookmarkStart w:id="13" w:name="_Toc96833838"/>
      <w:bookmarkStart w:id="14" w:name="_Toc97106073"/>
      <w:bookmarkStart w:id="15" w:name="_Toc97112720"/>
      <w:bookmarkStart w:id="16" w:name="_Toc97113172"/>
      <w:bookmarkStart w:id="17" w:name="_Toc101075247"/>
      <w:bookmarkStart w:id="18" w:name="_Toc101587085"/>
      <w:bookmarkStart w:id="19" w:name="_Toc101950699"/>
      <w:bookmarkStart w:id="20" w:name="_Toc101950805"/>
      <w:bookmarkStart w:id="21" w:name="_Toc103754239"/>
      <w:bookmarkStart w:id="22" w:name="_Toc104171445"/>
      <w:bookmarkStart w:id="23" w:name="_Toc104171644"/>
      <w:bookmarkStart w:id="24" w:name="_Toc104187420"/>
      <w:bookmarkStart w:id="25" w:name="_Toc104947051"/>
      <w:bookmarkStart w:id="26" w:name="_Toc105491433"/>
      <w:bookmarkStart w:id="27" w:name="_Toc105580518"/>
      <w:bookmarkStart w:id="28" w:name="_Toc106445276"/>
      <w:bookmarkStart w:id="29" w:name="_Toc122236431"/>
      <w:bookmarkStart w:id="30" w:name="_Toc122856292"/>
      <w:bookmarkStart w:id="31" w:name="_Toc131296236"/>
      <w:bookmarkStart w:id="32" w:name="_Toc134409969"/>
      <w:bookmarkStart w:id="33" w:name="_Toc134410808"/>
      <w:bookmarkStart w:id="34" w:name="_Toc134410842"/>
      <w:bookmarkStart w:id="35" w:name="_Toc134410876"/>
      <w:bookmarkStart w:id="36" w:name="_Toc134430152"/>
      <w:bookmarkStart w:id="37" w:name="_Toc143399155"/>
      <w:bookmarkStart w:id="38" w:name="_Toc143481564"/>
      <w:bookmarkStart w:id="39" w:name="_Toc144797552"/>
      <w:bookmarkStart w:id="40" w:name="_Toc146006553"/>
      <w:bookmarkStart w:id="41" w:name="_Toc146007403"/>
      <w:bookmarkStart w:id="42" w:name="_Toc157591014"/>
      <w:bookmarkStart w:id="43" w:name="_Toc157918329"/>
      <w:bookmarkStart w:id="44" w:name="_Toc157918357"/>
      <w:bookmarkStart w:id="45" w:name="_Toc158101236"/>
      <w:bookmarkStart w:id="46" w:name="_Toc171135135"/>
      <w:bookmarkStart w:id="47" w:name="_Toc90345368"/>
      <w:bookmarkStart w:id="48" w:name="_Toc96421071"/>
      <w:bookmarkStart w:id="49" w:name="_Toc97539542"/>
      <w:bookmarkStart w:id="50" w:name="_Toc100550808"/>
      <w:bookmarkStart w:id="51" w:name="_Toc152555273"/>
      <w:bookmarkStart w:id="52" w:name="_Toc161803846"/>
      <w:bookmarkStart w:id="53" w:name="_Toc90345362"/>
      <w:bookmarkStart w:id="54" w:name="_Toc96421065"/>
      <w:bookmarkStart w:id="55" w:name="_Toc97539536"/>
      <w:bookmarkStart w:id="56" w:name="_Toc100550802"/>
      <w:bookmarkStart w:id="57" w:name="_Toc152555267"/>
      <w:bookmarkStart w:id="58" w:name="_Toc161803840"/>
      <w:bookmarkStart w:id="59" w:name="_Toc84066080"/>
      <w:bookmarkStart w:id="60" w:name="_Toc84126584"/>
      <w:bookmarkStart w:id="61" w:name="_Toc84126655"/>
      <w:bookmarkStart w:id="62" w:name="_Toc92706739"/>
      <w:bookmarkStart w:id="63" w:name="_Toc92706824"/>
      <w:bookmarkStart w:id="64" w:name="_Toc92706930"/>
      <w:bookmarkStart w:id="65" w:name="_Toc94084261"/>
      <w:bookmarkStart w:id="66" w:name="_Toc94692193"/>
      <w:bookmarkStart w:id="67" w:name="_Toc94936253"/>
      <w:bookmarkStart w:id="68" w:name="_Toc95625257"/>
      <w:bookmarkStart w:id="69" w:name="_Toc95626889"/>
      <w:bookmarkStart w:id="70" w:name="_Toc104171449"/>
      <w:bookmarkStart w:id="71" w:name="_Toc104171648"/>
      <w:bookmarkStart w:id="72" w:name="_Toc101075263"/>
      <w:bookmarkStart w:id="73" w:name="_Toc101587101"/>
      <w:bookmarkStart w:id="74" w:name="_Toc101950716"/>
      <w:bookmarkStart w:id="75" w:name="_Toc101950822"/>
      <w:bookmarkStart w:id="76" w:name="_Toc103754250"/>
      <w:bookmarkEnd w:id="0"/>
      <w:r w:rsidRPr="00CE4FCA">
        <w:rPr>
          <w:rFonts w:ascii="Arial" w:hAnsi="Arial" w:cs="Arial"/>
          <w:b/>
          <w:bCs/>
          <w:color w:val="FFFFFF"/>
          <w:kern w:val="32"/>
          <w:sz w:val="28"/>
          <w:szCs w:val="32"/>
        </w:rPr>
        <w:lastRenderedPageBreak/>
        <w:t xml:space="preserve">Scope </w:t>
      </w:r>
      <w:r w:rsidRPr="00CE4FCA">
        <w:rPr>
          <w:rFonts w:ascii="Arial" w:hAnsi="Arial" w:cs="Arial"/>
          <w:b/>
          <w:bCs/>
          <w:color w:val="FFFFFF"/>
          <w:sz w:val="20"/>
          <w:szCs w:val="20"/>
        </w:rPr>
        <w:fldChar w:fldCharType="begin"/>
      </w:r>
      <w:r w:rsidRPr="00CE4FCA">
        <w:rPr>
          <w:rFonts w:ascii="Arial" w:hAnsi="Arial" w:cs="Arial"/>
          <w:b/>
          <w:bCs/>
          <w:color w:val="FFFFFF"/>
          <w:sz w:val="20"/>
          <w:szCs w:val="20"/>
        </w:rPr>
        <w:instrText xml:space="preserve">  </w:instrText>
      </w:r>
      <w:r w:rsidRPr="00CE4FCA">
        <w:rPr>
          <w:rFonts w:ascii="Arial" w:hAnsi="Arial" w:cs="Arial"/>
          <w:b/>
          <w:bCs/>
          <w:color w:val="FFFFFF"/>
          <w:sz w:val="20"/>
          <w:szCs w:val="20"/>
        </w:rPr>
        <w:fldChar w:fldCharType="end"/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p w:rsidR="00CE4FCA" w:rsidRDefault="00CE4FCA" w:rsidP="00CE4FCA">
      <w:r w:rsidRPr="00CE4FCA">
        <w:t xml:space="preserve">The 1280 </w:t>
      </w:r>
      <w:r w:rsidR="004F0DD3">
        <w:t>Truck In/Out</w:t>
      </w:r>
      <w:r w:rsidRPr="00CE4FCA">
        <w:t xml:space="preserve"> application is included with the 1280 standard firmware and is loaded by importing the application from the Configuration menu “Import Files”.  </w:t>
      </w:r>
    </w:p>
    <w:p w:rsidR="004D6263" w:rsidRPr="00347B8F" w:rsidRDefault="004D6263" w:rsidP="00347B8F">
      <w:pPr>
        <w:pStyle w:val="Subtitle"/>
      </w:pPr>
      <w:r w:rsidRPr="00347B8F">
        <w:t>Sequence of Operation</w:t>
      </w:r>
    </w:p>
    <w:p w:rsidR="00CA3E8B" w:rsidRDefault="00CA3E8B" w:rsidP="004B5C6C">
      <w:bookmarkStart w:id="77" w:name="_Toc171135138"/>
      <w:bookmarkStart w:id="78" w:name="_Toc211938364"/>
      <w:bookmarkEnd w:id="46"/>
      <w:r w:rsidRPr="00CA3E8B">
        <w:t xml:space="preserve">The softkeys on </w:t>
      </w:r>
      <w:proofErr w:type="spellStart"/>
      <w:r w:rsidRPr="00CA3E8B">
        <w:t>powerup</w:t>
      </w:r>
      <w:proofErr w:type="spellEnd"/>
      <w:r w:rsidRPr="00CA3E8B">
        <w:t xml:space="preserve"> </w:t>
      </w:r>
      <w:r>
        <w:t xml:space="preserve">and exit configuration </w:t>
      </w:r>
      <w:r w:rsidR="00932F77">
        <w:t xml:space="preserve">are </w:t>
      </w:r>
      <w:r w:rsidR="00932F77" w:rsidRPr="00CA3E8B">
        <w:t>[</w:t>
      </w:r>
      <w:r w:rsidRPr="00CA3E8B">
        <w:t>] – [] – [</w:t>
      </w:r>
      <w:r w:rsidRPr="004B5C6C">
        <w:rPr>
          <w:b/>
        </w:rPr>
        <w:t>Inbound Trucks</w:t>
      </w:r>
      <w:r w:rsidRPr="00CA3E8B">
        <w:t>] – [</w:t>
      </w:r>
      <w:r w:rsidRPr="004B5C6C">
        <w:rPr>
          <w:b/>
        </w:rPr>
        <w:t>Toggle Lights</w:t>
      </w:r>
      <w:r w:rsidRPr="00CA3E8B">
        <w:t>] – [</w:t>
      </w:r>
      <w:r w:rsidRPr="004B5C6C">
        <w:rPr>
          <w:b/>
        </w:rPr>
        <w:t>Setup</w:t>
      </w:r>
      <w:r w:rsidRPr="00CA3E8B">
        <w:t xml:space="preserve"> </w:t>
      </w:r>
      <w:r w:rsidRPr="004B5C6C">
        <w:rPr>
          <w:b/>
        </w:rPr>
        <w:t>Menu</w:t>
      </w:r>
      <w:r w:rsidRPr="00CA3E8B">
        <w:t>]</w:t>
      </w:r>
    </w:p>
    <w:p w:rsidR="00CA3E8B" w:rsidRPr="00CA3E8B" w:rsidRDefault="00CA3E8B" w:rsidP="004B5C6C">
      <w:r>
        <w:t>System streams the current weight to a stop n go remote display.</w:t>
      </w:r>
    </w:p>
    <w:p w:rsidR="00F2181C" w:rsidRPr="00F2181C" w:rsidRDefault="004F0DD3" w:rsidP="00F2181C">
      <w:pPr>
        <w:spacing w:before="120" w:after="120"/>
        <w:rPr>
          <w:rStyle w:val="Emphasis"/>
          <w:rFonts w:ascii="Arial" w:hAnsi="Arial" w:cs="Arial"/>
          <w:b/>
          <w:sz w:val="24"/>
          <w:u w:val="single"/>
        </w:rPr>
      </w:pPr>
      <w:r>
        <w:rPr>
          <w:rStyle w:val="Strong"/>
        </w:rPr>
        <w:t>Weigh In</w:t>
      </w:r>
    </w:p>
    <w:p w:rsidR="00F2181C" w:rsidRPr="007D71EF" w:rsidRDefault="00F2181C" w:rsidP="00F2181C">
      <w:pPr>
        <w:pStyle w:val="NoSpacing"/>
        <w:numPr>
          <w:ilvl w:val="0"/>
          <w:numId w:val="8"/>
        </w:numPr>
        <w:rPr>
          <w:rStyle w:val="Emphasis"/>
        </w:rPr>
      </w:pPr>
      <w:r w:rsidRPr="007D71EF">
        <w:rPr>
          <w:rStyle w:val="Emphasis"/>
        </w:rPr>
        <w:t xml:space="preserve">With the traffic light </w:t>
      </w:r>
      <w:r w:rsidRPr="006A0910">
        <w:rPr>
          <w:rStyle w:val="Emphasis"/>
          <w:b/>
          <w:color w:val="00B050"/>
        </w:rPr>
        <w:t>Green</w:t>
      </w:r>
      <w:r w:rsidRPr="007D71EF">
        <w:rPr>
          <w:rStyle w:val="Emphasis"/>
        </w:rPr>
        <w:t xml:space="preserve"> the truck will pull fully onto the scale </w:t>
      </w:r>
      <w:r>
        <w:rPr>
          <w:rStyle w:val="Emphasis"/>
        </w:rPr>
        <w:t xml:space="preserve">for a </w:t>
      </w:r>
      <w:r w:rsidRPr="007D71EF">
        <w:rPr>
          <w:rStyle w:val="Emphasis"/>
        </w:rPr>
        <w:t>transaction.</w:t>
      </w:r>
    </w:p>
    <w:p w:rsidR="00F2181C" w:rsidRPr="007D71EF" w:rsidRDefault="00F2181C" w:rsidP="00F2181C">
      <w:pPr>
        <w:pStyle w:val="NoSpacing"/>
        <w:numPr>
          <w:ilvl w:val="0"/>
          <w:numId w:val="8"/>
        </w:numPr>
        <w:rPr>
          <w:rStyle w:val="Emphasis"/>
        </w:rPr>
      </w:pPr>
      <w:r w:rsidRPr="007D71EF">
        <w:rPr>
          <w:rStyle w:val="Emphasis"/>
        </w:rPr>
        <w:t>The traffic light will turn</w:t>
      </w:r>
      <w:r w:rsidRPr="007D71EF">
        <w:rPr>
          <w:rStyle w:val="Emphasis"/>
          <w:color w:val="C00000"/>
        </w:rPr>
        <w:t xml:space="preserve"> </w:t>
      </w:r>
      <w:r w:rsidRPr="006A0910">
        <w:rPr>
          <w:rStyle w:val="Emphasis"/>
          <w:b/>
          <w:color w:val="C00000"/>
        </w:rPr>
        <w:t>Red</w:t>
      </w:r>
      <w:r>
        <w:rPr>
          <w:rStyle w:val="Emphasis"/>
        </w:rPr>
        <w:t xml:space="preserve"> when the </w:t>
      </w:r>
      <w:r w:rsidRPr="006A0910">
        <w:rPr>
          <w:rStyle w:val="Emphasis"/>
          <w:b/>
        </w:rPr>
        <w:t>Threshold Weight</w:t>
      </w:r>
      <w:r>
        <w:rPr>
          <w:rStyle w:val="Emphasis"/>
        </w:rPr>
        <w:t xml:space="preserve"> is exceeded.</w:t>
      </w:r>
    </w:p>
    <w:p w:rsidR="00F2181C" w:rsidRDefault="00F2181C" w:rsidP="00F2181C">
      <w:pPr>
        <w:pStyle w:val="NoSpacing"/>
        <w:numPr>
          <w:ilvl w:val="0"/>
          <w:numId w:val="8"/>
        </w:numPr>
        <w:rPr>
          <w:rStyle w:val="Emphasis"/>
        </w:rPr>
      </w:pPr>
      <w:r>
        <w:rPr>
          <w:rStyle w:val="Emphasis"/>
        </w:rPr>
        <w:t xml:space="preserve">System displays - </w:t>
      </w:r>
      <w:r w:rsidRPr="006A0910">
        <w:t>[</w:t>
      </w:r>
      <w:r>
        <w:rPr>
          <w:b/>
        </w:rPr>
        <w:t>Weigh I</w:t>
      </w:r>
      <w:r w:rsidRPr="006A0910">
        <w:rPr>
          <w:b/>
        </w:rPr>
        <w:t>n</w:t>
      </w:r>
      <w:r w:rsidRPr="006A0910">
        <w:t>] – [</w:t>
      </w:r>
      <w:r w:rsidRPr="006A0910">
        <w:rPr>
          <w:b/>
        </w:rPr>
        <w:t>Weigh Out</w:t>
      </w:r>
      <w:r w:rsidRPr="006A0910">
        <w:t xml:space="preserve">] - </w:t>
      </w:r>
      <w:r w:rsidRPr="006A0910">
        <w:rPr>
          <w:b/>
        </w:rPr>
        <w:t>[Truck Register]</w:t>
      </w:r>
      <w:r>
        <w:rPr>
          <w:b/>
        </w:rPr>
        <w:t xml:space="preserve"> – [Toggle Light] –</w:t>
      </w:r>
      <w:r w:rsidRPr="00F2181C">
        <w:t xml:space="preserve"> []</w:t>
      </w:r>
      <w:r>
        <w:rPr>
          <w:b/>
        </w:rPr>
        <w:t xml:space="preserve"> </w:t>
      </w:r>
      <w:r w:rsidRPr="00F2181C">
        <w:t>softkeys</w:t>
      </w:r>
      <w:r>
        <w:rPr>
          <w:b/>
        </w:rPr>
        <w:t>.</w:t>
      </w:r>
    </w:p>
    <w:p w:rsidR="001C1D1E" w:rsidRDefault="00F2181C" w:rsidP="00F2181C">
      <w:pPr>
        <w:pStyle w:val="NoSpacing"/>
        <w:numPr>
          <w:ilvl w:val="0"/>
          <w:numId w:val="8"/>
        </w:numPr>
        <w:rPr>
          <w:rStyle w:val="Emphasis"/>
        </w:rPr>
      </w:pPr>
      <w:r>
        <w:rPr>
          <w:rStyle w:val="Emphasis"/>
        </w:rPr>
        <w:t>Operator p</w:t>
      </w:r>
      <w:r w:rsidRPr="007D71EF">
        <w:rPr>
          <w:rStyle w:val="Emphasis"/>
        </w:rPr>
        <w:t>ress</w:t>
      </w:r>
      <w:r>
        <w:rPr>
          <w:rStyle w:val="Emphasis"/>
        </w:rPr>
        <w:t>es</w:t>
      </w:r>
      <w:r w:rsidRPr="007D71EF">
        <w:rPr>
          <w:rStyle w:val="Emphasis"/>
        </w:rPr>
        <w:t xml:space="preserve"> the [</w:t>
      </w:r>
      <w:r w:rsidRPr="007D71EF">
        <w:rPr>
          <w:rStyle w:val="Emphasis"/>
          <w:b/>
        </w:rPr>
        <w:t>Weigh In</w:t>
      </w:r>
      <w:r w:rsidRPr="007D71EF">
        <w:rPr>
          <w:rStyle w:val="Emphasis"/>
        </w:rPr>
        <w:t>] softkey.</w:t>
      </w:r>
    </w:p>
    <w:p w:rsidR="00317B32" w:rsidRDefault="00317B32" w:rsidP="00F2181C">
      <w:pPr>
        <w:pStyle w:val="ListParagraph"/>
        <w:numPr>
          <w:ilvl w:val="0"/>
          <w:numId w:val="8"/>
        </w:numPr>
        <w:rPr>
          <w:rStyle w:val="Emphasis"/>
        </w:rPr>
      </w:pPr>
      <w:r>
        <w:rPr>
          <w:rStyle w:val="Emphasis"/>
        </w:rPr>
        <w:t xml:space="preserve">System prompts – “Enter </w:t>
      </w:r>
      <w:r w:rsidR="00E41910">
        <w:rPr>
          <w:rStyle w:val="Emphasis"/>
        </w:rPr>
        <w:t>Truck</w:t>
      </w:r>
      <w:r>
        <w:rPr>
          <w:rStyle w:val="Emphasis"/>
        </w:rPr>
        <w:t xml:space="preserve"> ID”</w:t>
      </w:r>
    </w:p>
    <w:p w:rsidR="00317B32" w:rsidRDefault="00317B32" w:rsidP="00317B32">
      <w:pPr>
        <w:pStyle w:val="ListParagraph"/>
        <w:numPr>
          <w:ilvl w:val="0"/>
          <w:numId w:val="8"/>
        </w:numPr>
        <w:rPr>
          <w:rStyle w:val="Emphasis"/>
        </w:rPr>
      </w:pPr>
      <w:r>
        <w:rPr>
          <w:rStyle w:val="Emphasis"/>
        </w:rPr>
        <w:t xml:space="preserve">Operator enters the </w:t>
      </w:r>
      <w:r w:rsidR="004F0DD3">
        <w:rPr>
          <w:rStyle w:val="Emphasis"/>
        </w:rPr>
        <w:t>TRUCK</w:t>
      </w:r>
      <w:r>
        <w:rPr>
          <w:rStyle w:val="Emphasis"/>
        </w:rPr>
        <w:t xml:space="preserve"> ID and presses the </w:t>
      </w:r>
      <w:r w:rsidRPr="00317B32">
        <w:rPr>
          <w:rStyle w:val="Emphasis"/>
          <w:b/>
        </w:rPr>
        <w:t>ENTER</w:t>
      </w:r>
      <w:r>
        <w:rPr>
          <w:rStyle w:val="Emphasis"/>
        </w:rPr>
        <w:t xml:space="preserve"> key.</w:t>
      </w:r>
    </w:p>
    <w:p w:rsidR="00F2181C" w:rsidRDefault="00F2181C" w:rsidP="00317B32">
      <w:pPr>
        <w:pStyle w:val="ListParagraph"/>
        <w:numPr>
          <w:ilvl w:val="0"/>
          <w:numId w:val="8"/>
        </w:numPr>
        <w:rPr>
          <w:rStyle w:val="Emphasis"/>
        </w:rPr>
      </w:pPr>
      <w:r>
        <w:rPr>
          <w:rStyle w:val="Emphasis"/>
        </w:rPr>
        <w:t xml:space="preserve">System queries the </w:t>
      </w:r>
      <w:proofErr w:type="gramStart"/>
      <w:r>
        <w:rPr>
          <w:rStyle w:val="Emphasis"/>
        </w:rPr>
        <w:t>Inbound</w:t>
      </w:r>
      <w:proofErr w:type="gramEnd"/>
      <w:r>
        <w:rPr>
          <w:rStyle w:val="Emphasis"/>
        </w:rPr>
        <w:t xml:space="preserve"> database table. </w:t>
      </w:r>
    </w:p>
    <w:p w:rsidR="00F2181C" w:rsidRDefault="00F2181C" w:rsidP="00F2181C">
      <w:pPr>
        <w:pStyle w:val="ListParagraph"/>
        <w:numPr>
          <w:ilvl w:val="1"/>
          <w:numId w:val="8"/>
        </w:numPr>
        <w:rPr>
          <w:rStyle w:val="Emphasis"/>
        </w:rPr>
      </w:pPr>
      <w:r>
        <w:rPr>
          <w:rStyle w:val="Emphasis"/>
        </w:rPr>
        <w:t xml:space="preserve">ID FOUND  </w:t>
      </w:r>
    </w:p>
    <w:p w:rsidR="00F2181C" w:rsidRDefault="00F2181C" w:rsidP="00F2181C">
      <w:pPr>
        <w:pStyle w:val="ListParagraph"/>
        <w:numPr>
          <w:ilvl w:val="2"/>
          <w:numId w:val="8"/>
        </w:numPr>
        <w:rPr>
          <w:rStyle w:val="Emphasis"/>
        </w:rPr>
      </w:pPr>
      <w:r>
        <w:rPr>
          <w:rStyle w:val="Emphasis"/>
        </w:rPr>
        <w:t>Momentary displays – “Truck Already Weighed In” and goes back to STEP 3.</w:t>
      </w:r>
    </w:p>
    <w:p w:rsidR="00F2181C" w:rsidRDefault="00F2181C" w:rsidP="00F2181C">
      <w:pPr>
        <w:pStyle w:val="ListParagraph"/>
        <w:numPr>
          <w:ilvl w:val="1"/>
          <w:numId w:val="8"/>
        </w:numPr>
        <w:rPr>
          <w:rStyle w:val="Emphasis"/>
        </w:rPr>
      </w:pPr>
      <w:r>
        <w:rPr>
          <w:rStyle w:val="Emphasis"/>
        </w:rPr>
        <w:t>ID NOT FOUND</w:t>
      </w:r>
    </w:p>
    <w:p w:rsidR="00F2181C" w:rsidRDefault="00F2181C" w:rsidP="00F2181C">
      <w:pPr>
        <w:pStyle w:val="NoSpacing"/>
        <w:numPr>
          <w:ilvl w:val="2"/>
          <w:numId w:val="8"/>
        </w:numPr>
        <w:rPr>
          <w:rStyle w:val="Emphasis"/>
        </w:rPr>
      </w:pPr>
      <w:r>
        <w:rPr>
          <w:rStyle w:val="Emphasis"/>
        </w:rPr>
        <w:t xml:space="preserve">Captures a stable GROSS weight </w:t>
      </w:r>
    </w:p>
    <w:p w:rsidR="00F2181C" w:rsidRDefault="00F2181C" w:rsidP="00F2181C">
      <w:pPr>
        <w:pStyle w:val="NoSpacing"/>
        <w:numPr>
          <w:ilvl w:val="2"/>
          <w:numId w:val="8"/>
        </w:numPr>
        <w:rPr>
          <w:rStyle w:val="Emphasis"/>
        </w:rPr>
      </w:pPr>
      <w:r>
        <w:rPr>
          <w:rStyle w:val="Emphasis"/>
        </w:rPr>
        <w:t>Adds</w:t>
      </w:r>
      <w:r w:rsidRPr="007D71EF">
        <w:rPr>
          <w:rStyle w:val="Emphasis"/>
        </w:rPr>
        <w:t xml:space="preserve"> inbound tr</w:t>
      </w:r>
      <w:r>
        <w:rPr>
          <w:rStyle w:val="Emphasis"/>
        </w:rPr>
        <w:t>ansaction to the truck register.</w:t>
      </w:r>
    </w:p>
    <w:p w:rsidR="00F2181C" w:rsidRDefault="00F2181C" w:rsidP="00F2181C">
      <w:pPr>
        <w:pStyle w:val="NoSpacing"/>
        <w:numPr>
          <w:ilvl w:val="2"/>
          <w:numId w:val="8"/>
        </w:numPr>
        <w:rPr>
          <w:rStyle w:val="Emphasis"/>
        </w:rPr>
      </w:pPr>
      <w:r>
        <w:rPr>
          <w:rStyle w:val="Emphasis"/>
        </w:rPr>
        <w:t>P</w:t>
      </w:r>
      <w:r w:rsidRPr="007D71EF">
        <w:rPr>
          <w:rStyle w:val="Emphasis"/>
        </w:rPr>
        <w:t>rints a weigh in ticket</w:t>
      </w:r>
      <w:r>
        <w:rPr>
          <w:rStyle w:val="Emphasis"/>
        </w:rPr>
        <w:t xml:space="preserve">.  </w:t>
      </w:r>
      <w:r w:rsidRPr="002A693C">
        <w:t>The reprint is available until the driver exits the scale.</w:t>
      </w:r>
    </w:p>
    <w:p w:rsidR="00F2181C" w:rsidRDefault="00F2181C" w:rsidP="00F2181C">
      <w:pPr>
        <w:pStyle w:val="NoSpacing"/>
        <w:numPr>
          <w:ilvl w:val="2"/>
          <w:numId w:val="8"/>
        </w:numPr>
      </w:pPr>
      <w:r w:rsidRPr="007D71EF">
        <w:t xml:space="preserve">System turns the light </w:t>
      </w:r>
      <w:r w:rsidRPr="00813CFE">
        <w:rPr>
          <w:b/>
          <w:color w:val="00B050"/>
        </w:rPr>
        <w:t>Green</w:t>
      </w:r>
      <w:r w:rsidRPr="007D71EF">
        <w:t>.</w:t>
      </w:r>
    </w:p>
    <w:p w:rsidR="00F2181C" w:rsidRDefault="00F2181C" w:rsidP="00F2181C">
      <w:pPr>
        <w:pStyle w:val="NoSpacing"/>
        <w:numPr>
          <w:ilvl w:val="2"/>
          <w:numId w:val="8"/>
        </w:numPr>
      </w:pPr>
      <w:r>
        <w:t>Momentary displays – “Weigh In Complete – Exit Scale”</w:t>
      </w:r>
      <w:r w:rsidR="00D92730">
        <w:t>.</w:t>
      </w:r>
    </w:p>
    <w:p w:rsidR="00D92730" w:rsidRPr="007D71EF" w:rsidRDefault="00D92730" w:rsidP="00D92730">
      <w:pPr>
        <w:pStyle w:val="NoSpacing"/>
        <w:numPr>
          <w:ilvl w:val="0"/>
          <w:numId w:val="8"/>
        </w:numPr>
      </w:pPr>
      <w:r>
        <w:t xml:space="preserve">When the weight drops below the </w:t>
      </w:r>
      <w:r w:rsidRPr="00D92730">
        <w:rPr>
          <w:b/>
        </w:rPr>
        <w:t>Threshold Weight</w:t>
      </w:r>
      <w:r>
        <w:t xml:space="preserve"> system returns to STEP 1.</w:t>
      </w:r>
    </w:p>
    <w:p w:rsidR="00E62075" w:rsidRPr="00317B32" w:rsidRDefault="00E62075" w:rsidP="009A4504">
      <w:pPr>
        <w:rPr>
          <w:sz w:val="8"/>
        </w:rPr>
      </w:pPr>
    </w:p>
    <w:p w:rsidR="004F0DD3" w:rsidRPr="00347B8F" w:rsidRDefault="004F0DD3" w:rsidP="004F0DD3">
      <w:pPr>
        <w:spacing w:before="120" w:after="120"/>
        <w:rPr>
          <w:rStyle w:val="Strong"/>
        </w:rPr>
      </w:pPr>
      <w:r>
        <w:rPr>
          <w:rStyle w:val="Strong"/>
        </w:rPr>
        <w:t>Weigh Out</w:t>
      </w:r>
    </w:p>
    <w:p w:rsidR="00F2181C" w:rsidRPr="007D71EF" w:rsidRDefault="00F2181C" w:rsidP="00F2181C">
      <w:pPr>
        <w:pStyle w:val="NoSpacing"/>
        <w:numPr>
          <w:ilvl w:val="0"/>
          <w:numId w:val="15"/>
        </w:numPr>
        <w:rPr>
          <w:rStyle w:val="Emphasis"/>
        </w:rPr>
      </w:pPr>
      <w:r w:rsidRPr="007D71EF">
        <w:rPr>
          <w:rStyle w:val="Emphasis"/>
        </w:rPr>
        <w:t xml:space="preserve">With the traffic light </w:t>
      </w:r>
      <w:r w:rsidRPr="006A0910">
        <w:rPr>
          <w:rStyle w:val="Emphasis"/>
          <w:b/>
          <w:color w:val="00B050"/>
        </w:rPr>
        <w:t>Green</w:t>
      </w:r>
      <w:r w:rsidRPr="007D71EF">
        <w:rPr>
          <w:rStyle w:val="Emphasis"/>
        </w:rPr>
        <w:t xml:space="preserve"> the truck will pull fully onto the scale </w:t>
      </w:r>
      <w:r>
        <w:rPr>
          <w:rStyle w:val="Emphasis"/>
        </w:rPr>
        <w:t xml:space="preserve">for a </w:t>
      </w:r>
      <w:r w:rsidRPr="007D71EF">
        <w:rPr>
          <w:rStyle w:val="Emphasis"/>
        </w:rPr>
        <w:t>transaction.</w:t>
      </w:r>
    </w:p>
    <w:p w:rsidR="00F2181C" w:rsidRPr="007D71EF" w:rsidRDefault="00F2181C" w:rsidP="00F2181C">
      <w:pPr>
        <w:pStyle w:val="NoSpacing"/>
        <w:numPr>
          <w:ilvl w:val="0"/>
          <w:numId w:val="15"/>
        </w:numPr>
        <w:rPr>
          <w:rStyle w:val="Emphasis"/>
        </w:rPr>
      </w:pPr>
      <w:r w:rsidRPr="007D71EF">
        <w:rPr>
          <w:rStyle w:val="Emphasis"/>
        </w:rPr>
        <w:t>The traffic light will turn</w:t>
      </w:r>
      <w:r w:rsidRPr="007D71EF">
        <w:rPr>
          <w:rStyle w:val="Emphasis"/>
          <w:color w:val="C00000"/>
        </w:rPr>
        <w:t xml:space="preserve"> </w:t>
      </w:r>
      <w:r w:rsidRPr="006A0910">
        <w:rPr>
          <w:rStyle w:val="Emphasis"/>
          <w:b/>
          <w:color w:val="C00000"/>
        </w:rPr>
        <w:t>Red</w:t>
      </w:r>
      <w:r>
        <w:rPr>
          <w:rStyle w:val="Emphasis"/>
        </w:rPr>
        <w:t xml:space="preserve"> when the </w:t>
      </w:r>
      <w:r w:rsidRPr="006A0910">
        <w:rPr>
          <w:rStyle w:val="Emphasis"/>
          <w:b/>
        </w:rPr>
        <w:t>Threshold Weight</w:t>
      </w:r>
      <w:r>
        <w:rPr>
          <w:rStyle w:val="Emphasis"/>
        </w:rPr>
        <w:t xml:space="preserve"> is exceeded.</w:t>
      </w:r>
    </w:p>
    <w:p w:rsidR="00F2181C" w:rsidRDefault="00F2181C" w:rsidP="00F2181C">
      <w:pPr>
        <w:pStyle w:val="NoSpacing"/>
        <w:numPr>
          <w:ilvl w:val="0"/>
          <w:numId w:val="15"/>
        </w:numPr>
        <w:rPr>
          <w:rStyle w:val="Emphasis"/>
        </w:rPr>
      </w:pPr>
      <w:r>
        <w:rPr>
          <w:rStyle w:val="Emphasis"/>
        </w:rPr>
        <w:t xml:space="preserve">System displays - </w:t>
      </w:r>
      <w:r w:rsidRPr="006A0910">
        <w:t>[</w:t>
      </w:r>
      <w:r>
        <w:rPr>
          <w:b/>
        </w:rPr>
        <w:t>Weigh I</w:t>
      </w:r>
      <w:r w:rsidRPr="006A0910">
        <w:rPr>
          <w:b/>
        </w:rPr>
        <w:t>n</w:t>
      </w:r>
      <w:r w:rsidRPr="006A0910">
        <w:t>] – [</w:t>
      </w:r>
      <w:r w:rsidRPr="006A0910">
        <w:rPr>
          <w:b/>
        </w:rPr>
        <w:t>Weigh Out</w:t>
      </w:r>
      <w:r w:rsidRPr="006A0910">
        <w:t xml:space="preserve">] - </w:t>
      </w:r>
      <w:r w:rsidRPr="006A0910">
        <w:rPr>
          <w:b/>
        </w:rPr>
        <w:t>[Truck Register]</w:t>
      </w:r>
      <w:r>
        <w:rPr>
          <w:b/>
        </w:rPr>
        <w:t xml:space="preserve"> – [Toggle Light] –</w:t>
      </w:r>
      <w:r w:rsidRPr="00F2181C">
        <w:t xml:space="preserve"> []</w:t>
      </w:r>
      <w:r>
        <w:rPr>
          <w:b/>
        </w:rPr>
        <w:t xml:space="preserve"> </w:t>
      </w:r>
      <w:r w:rsidRPr="00F2181C">
        <w:t>softkeys</w:t>
      </w:r>
      <w:r>
        <w:rPr>
          <w:b/>
        </w:rPr>
        <w:t>.</w:t>
      </w:r>
    </w:p>
    <w:p w:rsidR="00F2181C" w:rsidRDefault="00F2181C" w:rsidP="00F2181C">
      <w:pPr>
        <w:pStyle w:val="NoSpacing"/>
        <w:numPr>
          <w:ilvl w:val="0"/>
          <w:numId w:val="15"/>
        </w:numPr>
        <w:rPr>
          <w:rStyle w:val="Emphasis"/>
        </w:rPr>
      </w:pPr>
      <w:r>
        <w:rPr>
          <w:rStyle w:val="Emphasis"/>
        </w:rPr>
        <w:t>Operator p</w:t>
      </w:r>
      <w:r w:rsidRPr="007D71EF">
        <w:rPr>
          <w:rStyle w:val="Emphasis"/>
        </w:rPr>
        <w:t>ress</w:t>
      </w:r>
      <w:r>
        <w:rPr>
          <w:rStyle w:val="Emphasis"/>
        </w:rPr>
        <w:t>es</w:t>
      </w:r>
      <w:r w:rsidRPr="007D71EF">
        <w:rPr>
          <w:rStyle w:val="Emphasis"/>
        </w:rPr>
        <w:t xml:space="preserve"> the [</w:t>
      </w:r>
      <w:r w:rsidRPr="007D71EF">
        <w:rPr>
          <w:rStyle w:val="Emphasis"/>
          <w:b/>
        </w:rPr>
        <w:t xml:space="preserve">Weigh </w:t>
      </w:r>
      <w:r>
        <w:rPr>
          <w:rStyle w:val="Emphasis"/>
          <w:b/>
        </w:rPr>
        <w:t>Out</w:t>
      </w:r>
      <w:r w:rsidRPr="007D71EF">
        <w:rPr>
          <w:rStyle w:val="Emphasis"/>
        </w:rPr>
        <w:t>] softkey.</w:t>
      </w:r>
    </w:p>
    <w:p w:rsidR="00F2181C" w:rsidRDefault="00F2181C" w:rsidP="00F2181C">
      <w:pPr>
        <w:pStyle w:val="ListParagraph"/>
        <w:numPr>
          <w:ilvl w:val="0"/>
          <w:numId w:val="15"/>
        </w:numPr>
        <w:rPr>
          <w:rStyle w:val="Emphasis"/>
        </w:rPr>
      </w:pPr>
      <w:r>
        <w:rPr>
          <w:rStyle w:val="Emphasis"/>
        </w:rPr>
        <w:t>System prompts – “Enter Truck ID”</w:t>
      </w:r>
    </w:p>
    <w:p w:rsidR="00F2181C" w:rsidRDefault="00F2181C" w:rsidP="00F2181C">
      <w:pPr>
        <w:pStyle w:val="ListParagraph"/>
        <w:numPr>
          <w:ilvl w:val="0"/>
          <w:numId w:val="15"/>
        </w:numPr>
        <w:rPr>
          <w:rStyle w:val="Emphasis"/>
        </w:rPr>
      </w:pPr>
      <w:r>
        <w:rPr>
          <w:rStyle w:val="Emphasis"/>
        </w:rPr>
        <w:t xml:space="preserve">Operator enters the TRUCK ID and presses the </w:t>
      </w:r>
      <w:r w:rsidRPr="00317B32">
        <w:rPr>
          <w:rStyle w:val="Emphasis"/>
          <w:b/>
        </w:rPr>
        <w:t>ENTER</w:t>
      </w:r>
      <w:r>
        <w:rPr>
          <w:rStyle w:val="Emphasis"/>
        </w:rPr>
        <w:t xml:space="preserve"> key.</w:t>
      </w:r>
    </w:p>
    <w:p w:rsidR="00F2181C" w:rsidRDefault="00F2181C" w:rsidP="00F2181C">
      <w:pPr>
        <w:pStyle w:val="ListParagraph"/>
        <w:numPr>
          <w:ilvl w:val="0"/>
          <w:numId w:val="15"/>
        </w:numPr>
        <w:rPr>
          <w:rStyle w:val="Emphasis"/>
        </w:rPr>
      </w:pPr>
      <w:r>
        <w:rPr>
          <w:rStyle w:val="Emphasis"/>
        </w:rPr>
        <w:t xml:space="preserve">System queries the </w:t>
      </w:r>
      <w:proofErr w:type="gramStart"/>
      <w:r>
        <w:rPr>
          <w:rStyle w:val="Emphasis"/>
        </w:rPr>
        <w:t>Inbound</w:t>
      </w:r>
      <w:proofErr w:type="gramEnd"/>
      <w:r>
        <w:rPr>
          <w:rStyle w:val="Emphasis"/>
        </w:rPr>
        <w:t xml:space="preserve"> database table. </w:t>
      </w:r>
    </w:p>
    <w:p w:rsidR="00F2181C" w:rsidRDefault="00F2181C" w:rsidP="00F2181C">
      <w:pPr>
        <w:pStyle w:val="ListParagraph"/>
        <w:numPr>
          <w:ilvl w:val="1"/>
          <w:numId w:val="15"/>
        </w:numPr>
        <w:rPr>
          <w:rStyle w:val="Emphasis"/>
        </w:rPr>
      </w:pPr>
      <w:r>
        <w:rPr>
          <w:rStyle w:val="Emphasis"/>
        </w:rPr>
        <w:t xml:space="preserve">ID NOT FOUND </w:t>
      </w:r>
      <w:r w:rsidR="00CA3E8B">
        <w:rPr>
          <w:rStyle w:val="Emphasis"/>
        </w:rPr>
        <w:t>with NO KEYD Tare</w:t>
      </w:r>
      <w:r>
        <w:rPr>
          <w:rStyle w:val="Emphasis"/>
        </w:rPr>
        <w:t xml:space="preserve"> </w:t>
      </w:r>
    </w:p>
    <w:p w:rsidR="00F2181C" w:rsidRDefault="00F2181C" w:rsidP="00F2181C">
      <w:pPr>
        <w:pStyle w:val="ListParagraph"/>
        <w:numPr>
          <w:ilvl w:val="2"/>
          <w:numId w:val="15"/>
        </w:numPr>
        <w:rPr>
          <w:rStyle w:val="Emphasis"/>
        </w:rPr>
      </w:pPr>
      <w:r>
        <w:rPr>
          <w:rStyle w:val="Emphasis"/>
        </w:rPr>
        <w:t>Momentary displays – “Truck Already Weighed In” and goes back to STEP 3.</w:t>
      </w:r>
    </w:p>
    <w:p w:rsidR="00CA3E8B" w:rsidRDefault="00CA3E8B" w:rsidP="00CA3E8B">
      <w:pPr>
        <w:pStyle w:val="ListParagraph"/>
        <w:numPr>
          <w:ilvl w:val="1"/>
          <w:numId w:val="15"/>
        </w:numPr>
        <w:rPr>
          <w:rStyle w:val="Emphasis"/>
        </w:rPr>
      </w:pPr>
      <w:r>
        <w:rPr>
          <w:rStyle w:val="Emphasis"/>
        </w:rPr>
        <w:t>ID NOT FOUND with KEYED tare</w:t>
      </w:r>
    </w:p>
    <w:p w:rsidR="00CA3E8B" w:rsidRPr="00CA3E8B" w:rsidRDefault="00CA3E8B" w:rsidP="00CA3E8B">
      <w:pPr>
        <w:pStyle w:val="ListParagraph"/>
        <w:numPr>
          <w:ilvl w:val="2"/>
          <w:numId w:val="15"/>
        </w:numPr>
      </w:pPr>
      <w:r w:rsidRPr="00CA3E8B">
        <w:t xml:space="preserve">Captures a stable </w:t>
      </w:r>
      <w:r>
        <w:t>NET</w:t>
      </w:r>
      <w:r w:rsidRPr="00CA3E8B">
        <w:t xml:space="preserve"> weight </w:t>
      </w:r>
    </w:p>
    <w:p w:rsidR="00CA3E8B" w:rsidRDefault="00CA3E8B" w:rsidP="00CA3E8B">
      <w:pPr>
        <w:pStyle w:val="NoSpacing"/>
        <w:numPr>
          <w:ilvl w:val="2"/>
          <w:numId w:val="15"/>
        </w:numPr>
        <w:rPr>
          <w:rStyle w:val="Emphasis"/>
        </w:rPr>
      </w:pPr>
      <w:r>
        <w:rPr>
          <w:rStyle w:val="Emphasis"/>
        </w:rPr>
        <w:t>P</w:t>
      </w:r>
      <w:r w:rsidRPr="007D71EF">
        <w:rPr>
          <w:rStyle w:val="Emphasis"/>
        </w:rPr>
        <w:t>rints a weigh in ticket</w:t>
      </w:r>
      <w:r>
        <w:rPr>
          <w:rStyle w:val="Emphasis"/>
        </w:rPr>
        <w:t xml:space="preserve">.  </w:t>
      </w:r>
      <w:r w:rsidRPr="002A693C">
        <w:t>The reprint is available until the driver exits the scale.</w:t>
      </w:r>
    </w:p>
    <w:p w:rsidR="00CA3E8B" w:rsidRDefault="00CA3E8B" w:rsidP="00CA3E8B">
      <w:pPr>
        <w:pStyle w:val="NoSpacing"/>
        <w:numPr>
          <w:ilvl w:val="2"/>
          <w:numId w:val="15"/>
        </w:numPr>
      </w:pPr>
      <w:r w:rsidRPr="007D71EF">
        <w:t xml:space="preserve">System turns the light </w:t>
      </w:r>
      <w:r w:rsidRPr="00813CFE">
        <w:rPr>
          <w:b/>
          <w:color w:val="00B050"/>
        </w:rPr>
        <w:t>Green</w:t>
      </w:r>
      <w:r w:rsidRPr="007D71EF">
        <w:t>.</w:t>
      </w:r>
    </w:p>
    <w:p w:rsidR="00CA3E8B" w:rsidRDefault="00CA3E8B" w:rsidP="00CA3E8B">
      <w:pPr>
        <w:pStyle w:val="NoSpacing"/>
        <w:numPr>
          <w:ilvl w:val="2"/>
          <w:numId w:val="15"/>
        </w:numPr>
        <w:rPr>
          <w:rStyle w:val="Emphasis"/>
        </w:rPr>
      </w:pPr>
      <w:r>
        <w:t xml:space="preserve">Momentary displays – “Weigh </w:t>
      </w:r>
      <w:proofErr w:type="gramStart"/>
      <w:r>
        <w:t>Out</w:t>
      </w:r>
      <w:proofErr w:type="gramEnd"/>
      <w:r>
        <w:t xml:space="preserve"> Complete – Exit Scale” and goes back to STEP 3.</w:t>
      </w:r>
    </w:p>
    <w:p w:rsidR="00F2181C" w:rsidRDefault="00F2181C" w:rsidP="00F2181C">
      <w:pPr>
        <w:pStyle w:val="ListParagraph"/>
        <w:numPr>
          <w:ilvl w:val="1"/>
          <w:numId w:val="15"/>
        </w:numPr>
        <w:rPr>
          <w:rStyle w:val="Emphasis"/>
        </w:rPr>
      </w:pPr>
      <w:r>
        <w:rPr>
          <w:rStyle w:val="Emphasis"/>
        </w:rPr>
        <w:t>ID NOT FOUND</w:t>
      </w:r>
    </w:p>
    <w:p w:rsidR="00CA3E8B" w:rsidRDefault="00CA3E8B" w:rsidP="00CA3E8B">
      <w:pPr>
        <w:pStyle w:val="NoSpacing"/>
        <w:numPr>
          <w:ilvl w:val="2"/>
          <w:numId w:val="15"/>
        </w:numPr>
        <w:rPr>
          <w:rStyle w:val="Emphasis"/>
        </w:rPr>
      </w:pPr>
      <w:r>
        <w:rPr>
          <w:rStyle w:val="Emphasis"/>
        </w:rPr>
        <w:t xml:space="preserve">Captures a stable GROSS weight </w:t>
      </w:r>
    </w:p>
    <w:p w:rsidR="00CA3E8B" w:rsidRDefault="00CA3E8B" w:rsidP="00CA3E8B">
      <w:pPr>
        <w:pStyle w:val="NoSpacing"/>
        <w:numPr>
          <w:ilvl w:val="2"/>
          <w:numId w:val="15"/>
        </w:numPr>
        <w:rPr>
          <w:rStyle w:val="Emphasis"/>
        </w:rPr>
      </w:pPr>
      <w:r>
        <w:rPr>
          <w:rStyle w:val="Emphasis"/>
        </w:rPr>
        <w:t xml:space="preserve">Does </w:t>
      </w:r>
      <w:r w:rsidRPr="00CA3E8B">
        <w:rPr>
          <w:rStyle w:val="Emphasis"/>
          <w:b/>
        </w:rPr>
        <w:t>Value Swapping</w:t>
      </w:r>
      <w:r>
        <w:rPr>
          <w:rStyle w:val="Emphasis"/>
        </w:rPr>
        <w:t xml:space="preserve"> if enabled in the Setup Menu</w:t>
      </w:r>
      <w:r w:rsidR="00522EC5">
        <w:rPr>
          <w:rStyle w:val="Emphasis"/>
        </w:rPr>
        <w:t xml:space="preserve"> (Not with KEYED Tare)</w:t>
      </w:r>
      <w:r>
        <w:rPr>
          <w:rStyle w:val="Emphasis"/>
        </w:rPr>
        <w:t>.</w:t>
      </w:r>
    </w:p>
    <w:p w:rsidR="00CA3E8B" w:rsidRDefault="00CA3E8B" w:rsidP="00CA3E8B">
      <w:pPr>
        <w:pStyle w:val="NoSpacing"/>
        <w:numPr>
          <w:ilvl w:val="2"/>
          <w:numId w:val="15"/>
        </w:numPr>
        <w:rPr>
          <w:rStyle w:val="Emphasis"/>
        </w:rPr>
      </w:pPr>
      <w:r>
        <w:rPr>
          <w:rStyle w:val="Emphasis"/>
        </w:rPr>
        <w:t>P</w:t>
      </w:r>
      <w:r w:rsidRPr="007D71EF">
        <w:rPr>
          <w:rStyle w:val="Emphasis"/>
        </w:rPr>
        <w:t>rints a weigh in ticket</w:t>
      </w:r>
      <w:r>
        <w:rPr>
          <w:rStyle w:val="Emphasis"/>
        </w:rPr>
        <w:t xml:space="preserve">.  </w:t>
      </w:r>
      <w:r w:rsidRPr="002A693C">
        <w:t>The reprint is available until the driver exits the scale.</w:t>
      </w:r>
    </w:p>
    <w:p w:rsidR="00CA3E8B" w:rsidRDefault="00CA3E8B" w:rsidP="00CA3E8B">
      <w:pPr>
        <w:pStyle w:val="NoSpacing"/>
        <w:numPr>
          <w:ilvl w:val="2"/>
          <w:numId w:val="15"/>
        </w:numPr>
      </w:pPr>
      <w:r w:rsidRPr="007D71EF">
        <w:t xml:space="preserve">System turns the light </w:t>
      </w:r>
      <w:r w:rsidRPr="00813CFE">
        <w:rPr>
          <w:b/>
          <w:color w:val="00B050"/>
        </w:rPr>
        <w:t>Green</w:t>
      </w:r>
      <w:r w:rsidRPr="007D71EF">
        <w:t>.</w:t>
      </w:r>
    </w:p>
    <w:p w:rsidR="00CA3E8B" w:rsidRDefault="00CA3E8B" w:rsidP="00CA3E8B">
      <w:pPr>
        <w:pStyle w:val="NoSpacing"/>
        <w:numPr>
          <w:ilvl w:val="2"/>
          <w:numId w:val="15"/>
        </w:numPr>
      </w:pPr>
      <w:r>
        <w:rPr>
          <w:rStyle w:val="Emphasis"/>
        </w:rPr>
        <w:lastRenderedPageBreak/>
        <w:t xml:space="preserve">Deletes inbound weight if </w:t>
      </w:r>
      <w:r w:rsidRPr="00CA3E8B">
        <w:rPr>
          <w:rStyle w:val="Emphasis"/>
          <w:b/>
        </w:rPr>
        <w:t>Stored Tares</w:t>
      </w:r>
      <w:r>
        <w:rPr>
          <w:rStyle w:val="Emphasis"/>
        </w:rPr>
        <w:t xml:space="preserve"> is disabled in the Setup Menu</w:t>
      </w:r>
      <w:r w:rsidR="00522EC5">
        <w:rPr>
          <w:rStyle w:val="Emphasis"/>
        </w:rPr>
        <w:t xml:space="preserve"> </w:t>
      </w:r>
      <w:r w:rsidR="00522EC5" w:rsidRPr="00522EC5">
        <w:t>(Not with KEYED Tare).</w:t>
      </w:r>
    </w:p>
    <w:p w:rsidR="00CA3E8B" w:rsidRDefault="00CA3E8B" w:rsidP="00CA3E8B">
      <w:pPr>
        <w:pStyle w:val="NoSpacing"/>
        <w:numPr>
          <w:ilvl w:val="2"/>
          <w:numId w:val="15"/>
        </w:numPr>
      </w:pPr>
      <w:r>
        <w:t>Momentary displays – “Weigh Out Complete – Exit Scale”.</w:t>
      </w:r>
    </w:p>
    <w:p w:rsidR="00D92730" w:rsidRPr="007D71EF" w:rsidRDefault="00D92730" w:rsidP="00D92730">
      <w:pPr>
        <w:pStyle w:val="NoSpacing"/>
        <w:numPr>
          <w:ilvl w:val="0"/>
          <w:numId w:val="15"/>
        </w:numPr>
      </w:pPr>
      <w:r>
        <w:t xml:space="preserve">When the weight drops below the </w:t>
      </w:r>
      <w:r w:rsidRPr="00D92730">
        <w:rPr>
          <w:b/>
        </w:rPr>
        <w:t>Threshold Weight</w:t>
      </w:r>
      <w:r>
        <w:t xml:space="preserve"> system returns to STEP 1.</w:t>
      </w:r>
    </w:p>
    <w:p w:rsidR="002B4A3E" w:rsidRDefault="004F0DD3" w:rsidP="00347B8F">
      <w:pPr>
        <w:spacing w:before="120" w:after="120"/>
        <w:rPr>
          <w:rStyle w:val="Strong"/>
        </w:rPr>
      </w:pPr>
      <w:r>
        <w:rPr>
          <w:rStyle w:val="Strong"/>
        </w:rPr>
        <w:t>Inbound Trucks</w:t>
      </w:r>
    </w:p>
    <w:p w:rsidR="00110256" w:rsidRDefault="004F0DD3" w:rsidP="00110256">
      <w:pPr>
        <w:pStyle w:val="ListParagraph"/>
        <w:numPr>
          <w:ilvl w:val="0"/>
          <w:numId w:val="11"/>
        </w:numPr>
        <w:rPr>
          <w:rStyle w:val="Emphasis"/>
        </w:rPr>
      </w:pPr>
      <w:r>
        <w:rPr>
          <w:rStyle w:val="Emphasis"/>
        </w:rPr>
        <w:t>Operator presses the [</w:t>
      </w:r>
      <w:r>
        <w:rPr>
          <w:rStyle w:val="Emphasis"/>
          <w:b/>
        </w:rPr>
        <w:t>Inbound Trucks</w:t>
      </w:r>
      <w:r>
        <w:rPr>
          <w:rStyle w:val="Emphasis"/>
        </w:rPr>
        <w:t>] softkey.</w:t>
      </w:r>
      <w:r w:rsidR="008C25DE">
        <w:rPr>
          <w:rStyle w:val="Emphasis"/>
        </w:rPr>
        <w:t xml:space="preserve">   If a password is stored </w:t>
      </w:r>
    </w:p>
    <w:p w:rsidR="004F0DD3" w:rsidRDefault="004F0DD3" w:rsidP="00110256">
      <w:pPr>
        <w:pStyle w:val="ListParagraph"/>
        <w:numPr>
          <w:ilvl w:val="0"/>
          <w:numId w:val="11"/>
        </w:numPr>
        <w:rPr>
          <w:rStyle w:val="Emphasis"/>
        </w:rPr>
      </w:pPr>
      <w:r>
        <w:rPr>
          <w:rStyle w:val="Emphasis"/>
        </w:rPr>
        <w:t xml:space="preserve">The display will show 8 inbound </w:t>
      </w:r>
      <w:proofErr w:type="spellStart"/>
      <w:r>
        <w:rPr>
          <w:rStyle w:val="Emphasis"/>
        </w:rPr>
        <w:t>weighments</w:t>
      </w:r>
      <w:proofErr w:type="spellEnd"/>
      <w:r>
        <w:rPr>
          <w:rStyle w:val="Emphasis"/>
        </w:rPr>
        <w:t>, including ID, weight and time/date and the softkeys will switch to [</w:t>
      </w:r>
      <w:r>
        <w:rPr>
          <w:rStyle w:val="Emphasis"/>
          <w:b/>
        </w:rPr>
        <w:t>Page Up</w:t>
      </w:r>
      <w:r>
        <w:rPr>
          <w:rStyle w:val="Emphasis"/>
        </w:rPr>
        <w:t>] – [</w:t>
      </w:r>
      <w:r>
        <w:rPr>
          <w:rStyle w:val="Emphasis"/>
          <w:b/>
        </w:rPr>
        <w:t>Page Down</w:t>
      </w:r>
      <w:r>
        <w:rPr>
          <w:rStyle w:val="Emphasis"/>
        </w:rPr>
        <w:t>] – [</w:t>
      </w:r>
      <w:r>
        <w:rPr>
          <w:rStyle w:val="Emphasis"/>
          <w:b/>
        </w:rPr>
        <w:t>Delete</w:t>
      </w:r>
      <w:r>
        <w:rPr>
          <w:rStyle w:val="Emphasis"/>
        </w:rPr>
        <w:t>] – [</w:t>
      </w:r>
      <w:r>
        <w:rPr>
          <w:rStyle w:val="Emphasis"/>
          <w:b/>
        </w:rPr>
        <w:t>Delete ALL</w:t>
      </w:r>
      <w:r>
        <w:rPr>
          <w:rStyle w:val="Emphasis"/>
        </w:rPr>
        <w:t>] – [</w:t>
      </w:r>
      <w:r>
        <w:rPr>
          <w:rStyle w:val="Emphasis"/>
          <w:b/>
        </w:rPr>
        <w:t>Exit</w:t>
      </w:r>
      <w:r>
        <w:rPr>
          <w:rStyle w:val="Emphasis"/>
        </w:rPr>
        <w:t>].</w:t>
      </w:r>
    </w:p>
    <w:p w:rsidR="004F0DD3" w:rsidRDefault="004F0DD3" w:rsidP="00110256">
      <w:pPr>
        <w:pStyle w:val="ListParagraph"/>
        <w:numPr>
          <w:ilvl w:val="0"/>
          <w:numId w:val="11"/>
        </w:numPr>
        <w:rPr>
          <w:rStyle w:val="Emphasis"/>
        </w:rPr>
      </w:pPr>
      <w:r>
        <w:rPr>
          <w:rStyle w:val="Emphasis"/>
        </w:rPr>
        <w:t xml:space="preserve">The top </w:t>
      </w:r>
      <w:proofErr w:type="spellStart"/>
      <w:r>
        <w:rPr>
          <w:rStyle w:val="Emphasis"/>
        </w:rPr>
        <w:t>weighment</w:t>
      </w:r>
      <w:proofErr w:type="spellEnd"/>
      <w:r>
        <w:rPr>
          <w:rStyle w:val="Emphasis"/>
        </w:rPr>
        <w:t xml:space="preserve"> is selected, meaning the arrow is next to it and the </w:t>
      </w:r>
      <w:proofErr w:type="spellStart"/>
      <w:r>
        <w:rPr>
          <w:rStyle w:val="Emphasis"/>
        </w:rPr>
        <w:t>weighment</w:t>
      </w:r>
      <w:proofErr w:type="spellEnd"/>
      <w:r>
        <w:rPr>
          <w:rStyle w:val="Emphasis"/>
        </w:rPr>
        <w:t xml:space="preserve"> is also displayed at the bottom of the screen.  </w:t>
      </w:r>
    </w:p>
    <w:p w:rsidR="004F0DD3" w:rsidRDefault="004F0DD3" w:rsidP="00110256">
      <w:pPr>
        <w:pStyle w:val="ListParagraph"/>
        <w:numPr>
          <w:ilvl w:val="0"/>
          <w:numId w:val="11"/>
        </w:numPr>
        <w:rPr>
          <w:rStyle w:val="Emphasis"/>
        </w:rPr>
      </w:pPr>
      <w:r>
        <w:rPr>
          <w:rStyle w:val="Emphasis"/>
        </w:rPr>
        <w:t xml:space="preserve">Press the </w:t>
      </w:r>
      <w:r w:rsidR="00CA3E8B" w:rsidRPr="00CA3E8B">
        <w:rPr>
          <w:rStyle w:val="Emphasis"/>
          <w:b/>
        </w:rPr>
        <w:t>NAV DOWN</w:t>
      </w:r>
      <w:r>
        <w:rPr>
          <w:rStyle w:val="Emphasis"/>
        </w:rPr>
        <w:t xml:space="preserve"> or </w:t>
      </w:r>
      <w:r w:rsidR="00CA3E8B" w:rsidRPr="00CA3E8B">
        <w:rPr>
          <w:rStyle w:val="Emphasis"/>
          <w:b/>
        </w:rPr>
        <w:t>NAV UP</w:t>
      </w:r>
      <w:r>
        <w:rPr>
          <w:rStyle w:val="Emphasis"/>
        </w:rPr>
        <w:t xml:space="preserve"> keys to change the selection, or the [</w:t>
      </w:r>
      <w:r>
        <w:rPr>
          <w:rStyle w:val="Emphasis"/>
          <w:b/>
        </w:rPr>
        <w:t>Page Up</w:t>
      </w:r>
      <w:r>
        <w:rPr>
          <w:rStyle w:val="Emphasis"/>
        </w:rPr>
        <w:t>] and [</w:t>
      </w:r>
      <w:r>
        <w:rPr>
          <w:rStyle w:val="Emphasis"/>
          <w:b/>
        </w:rPr>
        <w:t>Page Down</w:t>
      </w:r>
      <w:r>
        <w:rPr>
          <w:rStyle w:val="Emphasis"/>
        </w:rPr>
        <w:t xml:space="preserve">] softkeys to scroll through stored inbound </w:t>
      </w:r>
      <w:proofErr w:type="spellStart"/>
      <w:r>
        <w:rPr>
          <w:rStyle w:val="Emphasis"/>
        </w:rPr>
        <w:t>weighments</w:t>
      </w:r>
      <w:proofErr w:type="spellEnd"/>
      <w:r>
        <w:rPr>
          <w:rStyle w:val="Emphasis"/>
        </w:rPr>
        <w:t xml:space="preserve"> 8 at a time.</w:t>
      </w:r>
    </w:p>
    <w:p w:rsidR="004F0DD3" w:rsidRDefault="004F0DD3" w:rsidP="00110256">
      <w:pPr>
        <w:pStyle w:val="ListParagraph"/>
        <w:numPr>
          <w:ilvl w:val="0"/>
          <w:numId w:val="11"/>
        </w:numPr>
        <w:rPr>
          <w:rStyle w:val="Emphasis"/>
        </w:rPr>
      </w:pPr>
      <w:r>
        <w:rPr>
          <w:rStyle w:val="Emphasis"/>
        </w:rPr>
        <w:t>Press the [</w:t>
      </w:r>
      <w:r>
        <w:rPr>
          <w:rStyle w:val="Emphasis"/>
          <w:b/>
        </w:rPr>
        <w:t>Delete</w:t>
      </w:r>
      <w:r>
        <w:rPr>
          <w:rStyle w:val="Emphasis"/>
        </w:rPr>
        <w:t xml:space="preserve">] softkey to delete the selected inbound </w:t>
      </w:r>
      <w:proofErr w:type="spellStart"/>
      <w:r>
        <w:rPr>
          <w:rStyle w:val="Emphasis"/>
        </w:rPr>
        <w:t>weighment</w:t>
      </w:r>
      <w:proofErr w:type="spellEnd"/>
      <w:r>
        <w:rPr>
          <w:rStyle w:val="Emphasis"/>
        </w:rPr>
        <w:t xml:space="preserve">.  The display will </w:t>
      </w:r>
      <w:r w:rsidR="00D92730">
        <w:rPr>
          <w:rStyle w:val="Emphasis"/>
        </w:rPr>
        <w:t>display</w:t>
      </w:r>
      <w:r>
        <w:rPr>
          <w:rStyle w:val="Emphasis"/>
        </w:rPr>
        <w:t xml:space="preserve"> “Are You Sure</w:t>
      </w:r>
      <w:r w:rsidR="00D92730">
        <w:rPr>
          <w:rStyle w:val="Emphasis"/>
        </w:rPr>
        <w:t>?</w:t>
      </w:r>
      <w:r>
        <w:rPr>
          <w:rStyle w:val="Emphasis"/>
        </w:rPr>
        <w:t>” and change the softkeys to [</w:t>
      </w:r>
      <w:r>
        <w:rPr>
          <w:rStyle w:val="Emphasis"/>
          <w:b/>
        </w:rPr>
        <w:t>Yes</w:t>
      </w:r>
      <w:r>
        <w:rPr>
          <w:rStyle w:val="Emphasis"/>
        </w:rPr>
        <w:t>] – [] – [] – [] – [</w:t>
      </w:r>
      <w:r>
        <w:rPr>
          <w:rStyle w:val="Emphasis"/>
          <w:b/>
        </w:rPr>
        <w:t>No</w:t>
      </w:r>
      <w:r>
        <w:rPr>
          <w:rStyle w:val="Emphasis"/>
        </w:rPr>
        <w:t>].  To delete press the [</w:t>
      </w:r>
      <w:r>
        <w:rPr>
          <w:rStyle w:val="Emphasis"/>
          <w:b/>
        </w:rPr>
        <w:t>Yes</w:t>
      </w:r>
      <w:r>
        <w:rPr>
          <w:rStyle w:val="Emphasis"/>
        </w:rPr>
        <w:t>] softkey.</w:t>
      </w:r>
    </w:p>
    <w:p w:rsidR="004F0DD3" w:rsidRDefault="004F0DD3" w:rsidP="00110256">
      <w:pPr>
        <w:pStyle w:val="ListParagraph"/>
        <w:numPr>
          <w:ilvl w:val="0"/>
          <w:numId w:val="11"/>
        </w:numPr>
        <w:rPr>
          <w:rStyle w:val="Emphasis"/>
        </w:rPr>
      </w:pPr>
      <w:r>
        <w:rPr>
          <w:rStyle w:val="Emphasis"/>
        </w:rPr>
        <w:t>Press the [</w:t>
      </w:r>
      <w:r>
        <w:rPr>
          <w:rStyle w:val="Emphasis"/>
          <w:b/>
        </w:rPr>
        <w:t>Delete All</w:t>
      </w:r>
      <w:r>
        <w:rPr>
          <w:rStyle w:val="Emphasis"/>
        </w:rPr>
        <w:t xml:space="preserve">] softkey to delete all inbound </w:t>
      </w:r>
      <w:proofErr w:type="spellStart"/>
      <w:r>
        <w:rPr>
          <w:rStyle w:val="Emphasis"/>
        </w:rPr>
        <w:t>weighments</w:t>
      </w:r>
      <w:proofErr w:type="spellEnd"/>
      <w:r>
        <w:rPr>
          <w:rStyle w:val="Emphasis"/>
        </w:rPr>
        <w:t>.  The display will prompt “Are You Sure?” and change the softkeys to [</w:t>
      </w:r>
      <w:r>
        <w:rPr>
          <w:rStyle w:val="Emphasis"/>
          <w:b/>
        </w:rPr>
        <w:t>Yes</w:t>
      </w:r>
      <w:r>
        <w:rPr>
          <w:rStyle w:val="Emphasis"/>
        </w:rPr>
        <w:t>] – [] – [] – [] – [</w:t>
      </w:r>
      <w:r>
        <w:rPr>
          <w:rStyle w:val="Emphasis"/>
          <w:b/>
        </w:rPr>
        <w:t>No</w:t>
      </w:r>
      <w:r>
        <w:rPr>
          <w:rStyle w:val="Emphasis"/>
        </w:rPr>
        <w:t xml:space="preserve">].  To clear all </w:t>
      </w:r>
      <w:proofErr w:type="spellStart"/>
      <w:r>
        <w:rPr>
          <w:rStyle w:val="Emphasis"/>
        </w:rPr>
        <w:t>weighments</w:t>
      </w:r>
      <w:proofErr w:type="spellEnd"/>
      <w:r>
        <w:rPr>
          <w:rStyle w:val="Emphasis"/>
        </w:rPr>
        <w:t xml:space="preserve"> press the [</w:t>
      </w:r>
      <w:r>
        <w:rPr>
          <w:rStyle w:val="Emphasis"/>
          <w:b/>
        </w:rPr>
        <w:t>Yes</w:t>
      </w:r>
      <w:r>
        <w:rPr>
          <w:rStyle w:val="Emphasis"/>
        </w:rPr>
        <w:t>] softkey.</w:t>
      </w:r>
    </w:p>
    <w:p w:rsidR="008C25DE" w:rsidRDefault="008C25DE">
      <w:pPr>
        <w:rPr>
          <w:rStyle w:val="Emphasis"/>
        </w:rPr>
      </w:pPr>
      <w:r>
        <w:rPr>
          <w:rStyle w:val="Emphasis"/>
        </w:rPr>
        <w:br w:type="page"/>
      </w:r>
    </w:p>
    <w:p w:rsidR="009C153E" w:rsidRPr="009C153E" w:rsidRDefault="009C153E" w:rsidP="009C153E">
      <w:pPr>
        <w:keepNext/>
        <w:shd w:val="pct35" w:color="000000" w:fill="FFFFFF"/>
        <w:spacing w:before="240" w:after="60"/>
        <w:outlineLvl w:val="0"/>
        <w:rPr>
          <w:rFonts w:ascii="Arial" w:hAnsi="Arial" w:cs="Arial"/>
          <w:b/>
          <w:bCs/>
          <w:color w:val="FFFFFF"/>
          <w:kern w:val="32"/>
          <w:sz w:val="28"/>
          <w:szCs w:val="32"/>
        </w:rPr>
      </w:pPr>
      <w:bookmarkStart w:id="79" w:name="_Toc214864314"/>
      <w:bookmarkStart w:id="80" w:name="_Toc84066082"/>
      <w:bookmarkStart w:id="81" w:name="_Toc84126586"/>
      <w:bookmarkStart w:id="82" w:name="_Toc84126657"/>
      <w:bookmarkStart w:id="83" w:name="_Toc92706743"/>
      <w:bookmarkStart w:id="84" w:name="_Toc92706828"/>
      <w:bookmarkStart w:id="85" w:name="_Toc92706933"/>
      <w:bookmarkStart w:id="86" w:name="_Toc94084263"/>
      <w:bookmarkStart w:id="87" w:name="_Toc94692195"/>
      <w:bookmarkStart w:id="88" w:name="_Toc94936255"/>
      <w:bookmarkStart w:id="89" w:name="_Toc95625259"/>
      <w:bookmarkStart w:id="90" w:name="_Toc95626891"/>
      <w:bookmarkStart w:id="91" w:name="_Toc96219157"/>
      <w:bookmarkStart w:id="92" w:name="_Toc96833845"/>
      <w:bookmarkStart w:id="93" w:name="_Toc97106080"/>
      <w:bookmarkStart w:id="94" w:name="_Toc97112727"/>
      <w:bookmarkStart w:id="95" w:name="_Toc97113179"/>
      <w:bookmarkStart w:id="96" w:name="_Toc101075255"/>
      <w:bookmarkStart w:id="97" w:name="_Toc101587093"/>
      <w:bookmarkStart w:id="98" w:name="_Toc101950708"/>
      <w:bookmarkStart w:id="99" w:name="_Toc101950814"/>
      <w:bookmarkStart w:id="100" w:name="_Toc103754245"/>
      <w:bookmarkStart w:id="101" w:name="_Toc104171452"/>
      <w:bookmarkStart w:id="102" w:name="_Toc104171651"/>
      <w:bookmarkStart w:id="103" w:name="_Toc104187435"/>
      <w:bookmarkStart w:id="104" w:name="_Toc104947058"/>
      <w:bookmarkStart w:id="105" w:name="_Toc105491450"/>
      <w:bookmarkStart w:id="106" w:name="_Toc105580535"/>
      <w:bookmarkStart w:id="107" w:name="_Toc106445294"/>
      <w:bookmarkStart w:id="108" w:name="_Toc122236445"/>
      <w:bookmarkStart w:id="109" w:name="_Toc122856308"/>
      <w:bookmarkStart w:id="110" w:name="_Toc131296252"/>
      <w:bookmarkStart w:id="111" w:name="_Toc134409988"/>
      <w:bookmarkStart w:id="112" w:name="_Toc134410831"/>
      <w:bookmarkStart w:id="113" w:name="_Toc134410865"/>
      <w:bookmarkStart w:id="114" w:name="_Toc134410899"/>
      <w:bookmarkStart w:id="115" w:name="_Toc134430175"/>
      <w:bookmarkStart w:id="116" w:name="_Toc143399168"/>
      <w:bookmarkStart w:id="117" w:name="_Toc143481577"/>
      <w:bookmarkStart w:id="118" w:name="_Toc144797566"/>
      <w:bookmarkStart w:id="119" w:name="_Toc146006567"/>
      <w:bookmarkStart w:id="120" w:name="_Toc146007417"/>
      <w:bookmarkStart w:id="121" w:name="_Toc157591029"/>
      <w:bookmarkStart w:id="122" w:name="_Toc157918346"/>
      <w:bookmarkStart w:id="123" w:name="_Toc157918374"/>
      <w:bookmarkStart w:id="124" w:name="_Toc158101253"/>
      <w:bookmarkStart w:id="125" w:name="_Toc84066081"/>
      <w:bookmarkStart w:id="126" w:name="_Toc84126585"/>
      <w:bookmarkStart w:id="127" w:name="_Toc84126656"/>
      <w:bookmarkStart w:id="128" w:name="_Toc92706740"/>
      <w:bookmarkStart w:id="129" w:name="_Toc92706825"/>
      <w:bookmarkStart w:id="130" w:name="_Toc92706931"/>
      <w:bookmarkStart w:id="131" w:name="_Toc94084262"/>
      <w:bookmarkStart w:id="132" w:name="_Toc94692194"/>
      <w:bookmarkStart w:id="133" w:name="_Toc94936254"/>
      <w:bookmarkStart w:id="134" w:name="_Toc95625258"/>
      <w:bookmarkStart w:id="135" w:name="_Toc95626890"/>
      <w:bookmarkStart w:id="136" w:name="_Toc96219156"/>
      <w:bookmarkStart w:id="137" w:name="_Toc96833844"/>
      <w:bookmarkStart w:id="138" w:name="_Toc97106079"/>
      <w:bookmarkStart w:id="139" w:name="_Toc97112726"/>
      <w:bookmarkStart w:id="140" w:name="_Toc97113178"/>
      <w:bookmarkStart w:id="141" w:name="_Toc101075254"/>
      <w:bookmarkStart w:id="142" w:name="_Toc101587092"/>
      <w:bookmarkStart w:id="143" w:name="_Toc101950707"/>
      <w:bookmarkStart w:id="144" w:name="_Toc101950813"/>
      <w:bookmarkStart w:id="145" w:name="_Toc103754244"/>
      <w:bookmarkStart w:id="146" w:name="_Toc104171451"/>
      <w:bookmarkStart w:id="147" w:name="_Toc104171650"/>
      <w:bookmarkStart w:id="148" w:name="_Toc104187434"/>
      <w:bookmarkStart w:id="149" w:name="_Toc104947057"/>
      <w:bookmarkStart w:id="150" w:name="_Toc105491449"/>
      <w:bookmarkStart w:id="151" w:name="_Toc105580534"/>
      <w:bookmarkStart w:id="152" w:name="_Toc106445293"/>
      <w:bookmarkStart w:id="153" w:name="_Toc122236444"/>
      <w:bookmarkStart w:id="154" w:name="_Toc122856307"/>
      <w:bookmarkStart w:id="155" w:name="_Toc131296251"/>
      <w:bookmarkStart w:id="156" w:name="_Toc134409987"/>
      <w:bookmarkStart w:id="157" w:name="_Toc134410830"/>
      <w:bookmarkStart w:id="158" w:name="_Toc134410864"/>
      <w:bookmarkStart w:id="159" w:name="_Toc134410898"/>
      <w:bookmarkStart w:id="160" w:name="_Toc134430174"/>
      <w:bookmarkStart w:id="161" w:name="_Toc143399167"/>
      <w:bookmarkStart w:id="162" w:name="_Toc143481576"/>
      <w:bookmarkStart w:id="163" w:name="_Toc144797565"/>
      <w:bookmarkStart w:id="164" w:name="_Toc146006566"/>
      <w:bookmarkStart w:id="165" w:name="_Toc146007416"/>
      <w:bookmarkStart w:id="166" w:name="_Toc157591028"/>
      <w:bookmarkStart w:id="167" w:name="_Toc157918345"/>
      <w:bookmarkStart w:id="168" w:name="_Toc157918373"/>
      <w:bookmarkStart w:id="169" w:name="_Toc158101252"/>
      <w:bookmarkStart w:id="170" w:name="_Toc211938382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77"/>
      <w:bookmarkEnd w:id="78"/>
      <w:r w:rsidRPr="009C153E">
        <w:rPr>
          <w:rFonts w:ascii="Arial" w:hAnsi="Arial" w:cs="Arial"/>
          <w:b/>
          <w:bCs/>
          <w:color w:val="FFFFFF"/>
          <w:kern w:val="32"/>
          <w:sz w:val="28"/>
          <w:szCs w:val="32"/>
        </w:rPr>
        <w:lastRenderedPageBreak/>
        <w:t>Serial Communications – Tickets, PC</w:t>
      </w:r>
    </w:p>
    <w:p w:rsidR="00A81A82" w:rsidRDefault="00A81A82" w:rsidP="00A81A8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thick" w:color="000000"/>
        </w:rPr>
        <w:t xml:space="preserve">Weigh In Ticket 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>(</w:t>
      </w:r>
      <w:r>
        <w:rPr>
          <w:rFonts w:ascii="Arial" w:eastAsia="Arial" w:hAnsi="Arial" w:cs="Arial"/>
          <w:b/>
          <w:spacing w:val="-5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x</w:t>
      </w:r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f</w:t>
      </w:r>
      <w:r>
        <w:rPr>
          <w:rFonts w:ascii="Arial" w:eastAsia="Arial" w:hAnsi="Arial" w:cs="Arial"/>
          <w:b/>
          <w:spacing w:val="3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1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)</w:t>
      </w:r>
    </w:p>
    <w:p w:rsidR="00A81A82" w:rsidRDefault="00A81A82" w:rsidP="00A81A82">
      <w:pPr>
        <w:spacing w:before="2" w:line="120" w:lineRule="exact"/>
        <w:rPr>
          <w:sz w:val="12"/>
          <w:szCs w:val="12"/>
        </w:rPr>
      </w:pPr>
    </w:p>
    <w:p w:rsidR="00A81A82" w:rsidRDefault="00A81A82" w:rsidP="00A81A82">
      <w:pPr>
        <w:spacing w:line="240" w:lineRule="exact"/>
        <w:ind w:right="159"/>
      </w:pPr>
      <w:r>
        <w:rPr>
          <w:spacing w:val="2"/>
        </w:rPr>
        <w:t>T</w:t>
      </w:r>
      <w:r>
        <w:t>he</w:t>
      </w:r>
      <w:r>
        <w:rPr>
          <w:spacing w:val="-2"/>
        </w:rPr>
        <w:t xml:space="preserve"> </w:t>
      </w:r>
      <w:r>
        <w:t>p</w:t>
      </w:r>
      <w:r>
        <w:rPr>
          <w:spacing w:val="1"/>
        </w:rPr>
        <w:t>r</w:t>
      </w:r>
      <w:r>
        <w:t>o</w:t>
      </w:r>
      <w:r>
        <w:rPr>
          <w:spacing w:val="-2"/>
        </w:rPr>
        <w:t>g</w:t>
      </w:r>
      <w:r>
        <w:rPr>
          <w:spacing w:val="1"/>
        </w:rPr>
        <w:t>r</w:t>
      </w:r>
      <w:r>
        <w:t>am</w:t>
      </w:r>
      <w:r>
        <w:rPr>
          <w:spacing w:val="-4"/>
        </w:rPr>
        <w:t xml:space="preserve"> </w:t>
      </w:r>
      <w:r>
        <w:t>uses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-2"/>
        </w:rPr>
        <w:t>x</w:t>
      </w:r>
      <w:r>
        <w:rPr>
          <w:spacing w:val="-1"/>
        </w:rPr>
        <w:t>il</w:t>
      </w:r>
      <w:r>
        <w:rPr>
          <w:spacing w:val="1"/>
        </w:rPr>
        <w:t>i</w:t>
      </w:r>
      <w:r>
        <w:t>a</w:t>
      </w:r>
      <w:r>
        <w:rPr>
          <w:spacing w:val="1"/>
        </w:rPr>
        <w:t>r</w:t>
      </w:r>
      <w:r>
        <w:t>y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rPr>
          <w:spacing w:val="1"/>
        </w:rPr>
        <w:t>i</w:t>
      </w:r>
      <w:r>
        <w:t>nt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t>o</w:t>
      </w:r>
      <w:r>
        <w:rPr>
          <w:spacing w:val="1"/>
        </w:rPr>
        <w:t>r</w:t>
      </w:r>
      <w:r>
        <w:rPr>
          <w:spacing w:val="-4"/>
        </w:rPr>
        <w:t>m</w:t>
      </w:r>
      <w:r>
        <w:t>at</w:t>
      </w:r>
      <w:r>
        <w:rPr>
          <w:spacing w:val="1"/>
        </w:rPr>
        <w:t xml:space="preserve"> </w:t>
      </w:r>
      <w:r>
        <w:t xml:space="preserve">#1 </w:t>
      </w:r>
      <w:r>
        <w:rPr>
          <w:spacing w:val="-2"/>
        </w:rPr>
        <w:t>s</w:t>
      </w:r>
      <w:r>
        <w:t xml:space="preserve">o </w:t>
      </w:r>
      <w:r>
        <w:rPr>
          <w:spacing w:val="1"/>
        </w:rPr>
        <w:t>t</w:t>
      </w:r>
      <w:r>
        <w:rPr>
          <w:spacing w:val="-2"/>
        </w:rPr>
        <w:t>h</w:t>
      </w:r>
      <w:r>
        <w:t>at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ea</w:t>
      </w:r>
      <w:r>
        <w:rPr>
          <w:spacing w:val="-1"/>
        </w:rPr>
        <w:t>l</w:t>
      </w:r>
      <w:r>
        <w:t>er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 xml:space="preserve">ay </w:t>
      </w:r>
      <w:r>
        <w:rPr>
          <w:spacing w:val="-4"/>
        </w:rPr>
        <w:t>m</w:t>
      </w:r>
      <w:r>
        <w:t>od</w:t>
      </w:r>
      <w:r>
        <w:rPr>
          <w:spacing w:val="1"/>
        </w:rPr>
        <w:t>if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p</w:t>
      </w:r>
      <w:r>
        <w:rPr>
          <w:spacing w:val="1"/>
        </w:rPr>
        <w:t>ri</w:t>
      </w:r>
      <w:r>
        <w:rPr>
          <w:spacing w:val="-2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o</w:t>
      </w:r>
      <w:r>
        <w:rPr>
          <w:spacing w:val="1"/>
        </w:rPr>
        <w:t>r</w:t>
      </w:r>
      <w:r>
        <w:rPr>
          <w:spacing w:val="-4"/>
        </w:rPr>
        <w:t>m</w:t>
      </w:r>
      <w:r>
        <w:t>at</w:t>
      </w:r>
      <w:r>
        <w:rPr>
          <w:spacing w:val="1"/>
        </w:rPr>
        <w:t xml:space="preserve"> t</w:t>
      </w:r>
      <w:r>
        <w:rPr>
          <w:spacing w:val="-2"/>
        </w:rPr>
        <w:t>h</w:t>
      </w:r>
      <w:r>
        <w:rPr>
          <w:spacing w:val="1"/>
        </w:rPr>
        <w:t>r</w:t>
      </w:r>
      <w:r>
        <w:t>u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t>9</w:t>
      </w:r>
      <w:r>
        <w:rPr>
          <w:spacing w:val="-2"/>
        </w:rPr>
        <w:t>2</w:t>
      </w:r>
      <w:r>
        <w:t>0i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r</w:t>
      </w:r>
      <w:r>
        <w:t>ont panel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>s</w:t>
      </w:r>
      <w:r>
        <w:rPr>
          <w:spacing w:val="1"/>
        </w:rPr>
        <w:t>i</w:t>
      </w:r>
      <w:r>
        <w:t>ng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i</w:t>
      </w:r>
      <w:r>
        <w:rPr>
          <w:spacing w:val="-1"/>
        </w:rPr>
        <w:t>R</w:t>
      </w:r>
      <w:r>
        <w:t>ev</w:t>
      </w:r>
      <w:proofErr w:type="spellEnd"/>
      <w:r>
        <w:rPr>
          <w:spacing w:val="-2"/>
        </w:rPr>
        <w:t xml:space="preserve"> </w:t>
      </w:r>
      <w:r>
        <w:t>PC</w:t>
      </w:r>
      <w:r>
        <w:rPr>
          <w:spacing w:val="-1"/>
        </w:rPr>
        <w:t xml:space="preserve"> </w:t>
      </w:r>
      <w:r>
        <w:t>so</w:t>
      </w:r>
      <w:r>
        <w:rPr>
          <w:spacing w:val="1"/>
        </w:rPr>
        <w:t>ft</w:t>
      </w:r>
      <w:r>
        <w:rPr>
          <w:spacing w:val="-4"/>
        </w:rPr>
        <w:t>w</w:t>
      </w:r>
      <w:r>
        <w:t>a</w:t>
      </w:r>
      <w:r>
        <w:rPr>
          <w:spacing w:val="1"/>
        </w:rPr>
        <w:t>r</w:t>
      </w:r>
      <w:r>
        <w:t>e.</w:t>
      </w:r>
    </w:p>
    <w:p w:rsidR="009C153E" w:rsidRPr="009C153E" w:rsidRDefault="009C153E" w:rsidP="009C153E">
      <w:pPr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C38D5" wp14:editId="5F6D07F0">
                <wp:simplePos x="0" y="0"/>
                <wp:positionH relativeFrom="column">
                  <wp:posOffset>424815</wp:posOffset>
                </wp:positionH>
                <wp:positionV relativeFrom="paragraph">
                  <wp:posOffset>76200</wp:posOffset>
                </wp:positionV>
                <wp:extent cx="2543810" cy="823595"/>
                <wp:effectExtent l="0" t="0" r="11430" b="152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810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53E" w:rsidRDefault="009C153E" w:rsidP="009C153E">
                            <w:pPr>
                              <w:rPr>
                                <w:rFonts w:ascii="Courier New" w:hAnsi="Courier New" w:cs="Courier New"/>
                                <w:sz w:val="18"/>
                              </w:rPr>
                            </w:pPr>
                            <w:r w:rsidRPr="007245FC">
                              <w:rPr>
                                <w:rFonts w:ascii="Courier New" w:hAnsi="Courier New" w:cs="Courier New"/>
                                <w:sz w:val="18"/>
                              </w:rPr>
                              <w:t>ID: 555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</w:rPr>
                              <w:br/>
                            </w:r>
                            <w:r w:rsidRPr="007245FC">
                              <w:rPr>
                                <w:rFonts w:ascii="Courier New" w:hAnsi="Courier New" w:cs="Courier New"/>
                                <w:sz w:val="18"/>
                              </w:rPr>
                              <w:br/>
                            </w:r>
                            <w:r w:rsidR="00A81A82">
                              <w:rPr>
                                <w:rFonts w:ascii="Courier New" w:hAnsi="Courier New" w:cs="Courier New"/>
                                <w:sz w:val="18"/>
                              </w:rPr>
                              <w:t>GROSS</w:t>
                            </w:r>
                            <w:r w:rsidRPr="007245FC">
                              <w:rPr>
                                <w:rFonts w:ascii="Courier New" w:hAnsi="Courier New" w:cs="Courier New"/>
                                <w:sz w:val="18"/>
                              </w:rPr>
                              <w:t xml:space="preserve">:  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</w:rPr>
                              <w:t>6000 lb INBOUND</w:t>
                            </w:r>
                            <w:r w:rsidRPr="007245FC">
                              <w:rPr>
                                <w:rFonts w:ascii="Courier New" w:hAnsi="Courier New" w:cs="Courier New"/>
                                <w:sz w:val="18"/>
                              </w:rPr>
                              <w:br/>
                            </w:r>
                          </w:p>
                          <w:p w:rsidR="009C153E" w:rsidRPr="009C153E" w:rsidRDefault="009C153E" w:rsidP="009C153E">
                            <w:pPr>
                              <w:rPr>
                                <w:rFonts w:ascii="Courier New" w:hAnsi="Courier New" w:cs="Courier New"/>
                                <w:sz w:val="18"/>
                              </w:rPr>
                            </w:pPr>
                            <w:r w:rsidRPr="009C153E">
                              <w:rPr>
                                <w:rFonts w:ascii="Courier New" w:hAnsi="Courier New" w:cs="Courier New"/>
                                <w:sz w:val="18"/>
                              </w:rPr>
                              <w:t>1/1/2015 01:00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.45pt;margin-top:6pt;width:200.3pt;height:64.8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">
                <v:textbox style="mso-fit-shape-to-text:t">
                  <w:txbxContent>
                    <w:p w:rsidR="009C153E" w:rsidRDefault="009C153E" w:rsidP="009C153E">
                      <w:pPr>
                        <w:rPr>
                          <w:rFonts w:ascii="Courier New" w:hAnsi="Courier New" w:cs="Courier New"/>
                          <w:sz w:val="18"/>
                        </w:rPr>
                      </w:pPr>
                      <w:r w:rsidRPr="007245FC">
                        <w:rPr>
                          <w:rFonts w:ascii="Courier New" w:hAnsi="Courier New" w:cs="Courier New"/>
                          <w:sz w:val="18"/>
                        </w:rPr>
                        <w:t>ID: 555</w:t>
                      </w:r>
                      <w:r>
                        <w:rPr>
                          <w:rFonts w:ascii="Courier New" w:hAnsi="Courier New" w:cs="Courier New"/>
                          <w:sz w:val="18"/>
                        </w:rPr>
                        <w:br/>
                      </w:r>
                      <w:r w:rsidRPr="007245FC">
                        <w:rPr>
                          <w:rFonts w:ascii="Courier New" w:hAnsi="Courier New" w:cs="Courier New"/>
                          <w:sz w:val="18"/>
                        </w:rPr>
                        <w:br/>
                      </w:r>
                      <w:r w:rsidR="00A81A82">
                        <w:rPr>
                          <w:rFonts w:ascii="Courier New" w:hAnsi="Courier New" w:cs="Courier New"/>
                          <w:sz w:val="18"/>
                        </w:rPr>
                        <w:t>GROSS</w:t>
                      </w:r>
                      <w:r w:rsidRPr="007245FC">
                        <w:rPr>
                          <w:rFonts w:ascii="Courier New" w:hAnsi="Courier New" w:cs="Courier New"/>
                          <w:sz w:val="18"/>
                        </w:rPr>
                        <w:t xml:space="preserve">:  </w:t>
                      </w:r>
                      <w:r>
                        <w:rPr>
                          <w:rFonts w:ascii="Courier New" w:hAnsi="Courier New" w:cs="Courier New"/>
                          <w:sz w:val="18"/>
                        </w:rPr>
                        <w:t>6000 lb INBOUND</w:t>
                      </w:r>
                      <w:r w:rsidRPr="007245FC">
                        <w:rPr>
                          <w:rFonts w:ascii="Courier New" w:hAnsi="Courier New" w:cs="Courier New"/>
                          <w:sz w:val="18"/>
                        </w:rPr>
                        <w:br/>
                      </w:r>
                    </w:p>
                    <w:p w:rsidR="009C153E" w:rsidRPr="009C153E" w:rsidRDefault="009C153E" w:rsidP="009C153E">
                      <w:pPr>
                        <w:rPr>
                          <w:rFonts w:ascii="Courier New" w:hAnsi="Courier New" w:cs="Courier New"/>
                          <w:sz w:val="18"/>
                        </w:rPr>
                      </w:pPr>
                      <w:r w:rsidRPr="009C153E">
                        <w:rPr>
                          <w:rFonts w:ascii="Courier New" w:hAnsi="Courier New" w:cs="Courier New"/>
                          <w:sz w:val="18"/>
                        </w:rPr>
                        <w:t>1/1/2015 01:00 PM</w:t>
                      </w:r>
                    </w:p>
                  </w:txbxContent>
                </v:textbox>
              </v:shape>
            </w:pict>
          </mc:Fallback>
        </mc:AlternateContent>
      </w:r>
    </w:p>
    <w:p w:rsidR="009C153E" w:rsidRPr="009C153E" w:rsidRDefault="009C153E" w:rsidP="009C153E">
      <w:pPr>
        <w:spacing w:before="120" w:after="120"/>
        <w:rPr>
          <w:rFonts w:ascii="Calibri" w:hAnsi="Calibri" w:cs="Arial"/>
          <w:b/>
          <w:sz w:val="24"/>
          <w:u w:val="single"/>
        </w:rPr>
      </w:pPr>
    </w:p>
    <w:p w:rsidR="009C153E" w:rsidRPr="009C153E" w:rsidRDefault="009C153E" w:rsidP="009C153E">
      <w:pPr>
        <w:spacing w:before="120" w:after="120"/>
        <w:rPr>
          <w:rFonts w:ascii="Calibri" w:hAnsi="Calibri" w:cs="Arial"/>
          <w:b/>
          <w:sz w:val="24"/>
          <w:u w:val="single"/>
        </w:rPr>
      </w:pPr>
    </w:p>
    <w:p w:rsidR="009C153E" w:rsidRDefault="009C153E" w:rsidP="009C153E"/>
    <w:p w:rsidR="00A81A82" w:rsidRDefault="00A81A82" w:rsidP="00A81A8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thick" w:color="000000"/>
        </w:rPr>
        <w:t xml:space="preserve">Weigh Out Ticket 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>(</w:t>
      </w:r>
      <w:r>
        <w:rPr>
          <w:rFonts w:ascii="Arial" w:eastAsia="Arial" w:hAnsi="Arial" w:cs="Arial"/>
          <w:b/>
          <w:spacing w:val="-5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x</w:t>
      </w:r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f</w:t>
      </w:r>
      <w:r>
        <w:rPr>
          <w:rFonts w:ascii="Arial" w:eastAsia="Arial" w:hAnsi="Arial" w:cs="Arial"/>
          <w:b/>
          <w:spacing w:val="3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2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)</w:t>
      </w:r>
    </w:p>
    <w:p w:rsidR="00A81A82" w:rsidRDefault="00A81A82" w:rsidP="00A81A82">
      <w:pPr>
        <w:spacing w:before="2" w:line="120" w:lineRule="exact"/>
        <w:rPr>
          <w:sz w:val="12"/>
          <w:szCs w:val="12"/>
        </w:rPr>
      </w:pPr>
    </w:p>
    <w:p w:rsidR="00A81A82" w:rsidRDefault="00A81A82" w:rsidP="00A81A82">
      <w:pPr>
        <w:spacing w:line="240" w:lineRule="exact"/>
        <w:ind w:right="159"/>
      </w:pPr>
      <w:r>
        <w:rPr>
          <w:spacing w:val="2"/>
        </w:rPr>
        <w:t>T</w:t>
      </w:r>
      <w:r>
        <w:t>he</w:t>
      </w:r>
      <w:r>
        <w:rPr>
          <w:spacing w:val="-2"/>
        </w:rPr>
        <w:t xml:space="preserve"> </w:t>
      </w:r>
      <w:r>
        <w:t>p</w:t>
      </w:r>
      <w:r>
        <w:rPr>
          <w:spacing w:val="1"/>
        </w:rPr>
        <w:t>r</w:t>
      </w:r>
      <w:r>
        <w:t>o</w:t>
      </w:r>
      <w:r>
        <w:rPr>
          <w:spacing w:val="-2"/>
        </w:rPr>
        <w:t>g</w:t>
      </w:r>
      <w:r>
        <w:rPr>
          <w:spacing w:val="1"/>
        </w:rPr>
        <w:t>r</w:t>
      </w:r>
      <w:r>
        <w:t>am</w:t>
      </w:r>
      <w:r>
        <w:rPr>
          <w:spacing w:val="-4"/>
        </w:rPr>
        <w:t xml:space="preserve"> </w:t>
      </w:r>
      <w:r>
        <w:t>uses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-2"/>
        </w:rPr>
        <w:t>x</w:t>
      </w:r>
      <w:r>
        <w:rPr>
          <w:spacing w:val="-1"/>
        </w:rPr>
        <w:t>il</w:t>
      </w:r>
      <w:r>
        <w:rPr>
          <w:spacing w:val="1"/>
        </w:rPr>
        <w:t>i</w:t>
      </w:r>
      <w:r>
        <w:t>a</w:t>
      </w:r>
      <w:r>
        <w:rPr>
          <w:spacing w:val="1"/>
        </w:rPr>
        <w:t>r</w:t>
      </w:r>
      <w:r>
        <w:t>y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rPr>
          <w:spacing w:val="1"/>
        </w:rPr>
        <w:t>i</w:t>
      </w:r>
      <w:r>
        <w:t>nt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t>o</w:t>
      </w:r>
      <w:r>
        <w:rPr>
          <w:spacing w:val="1"/>
        </w:rPr>
        <w:t>r</w:t>
      </w:r>
      <w:r>
        <w:rPr>
          <w:spacing w:val="-4"/>
        </w:rPr>
        <w:t>m</w:t>
      </w:r>
      <w:r>
        <w:t>at</w:t>
      </w:r>
      <w:r>
        <w:rPr>
          <w:spacing w:val="1"/>
        </w:rPr>
        <w:t xml:space="preserve"> </w:t>
      </w:r>
      <w:r>
        <w:t xml:space="preserve">#2 </w:t>
      </w:r>
      <w:r>
        <w:rPr>
          <w:spacing w:val="-2"/>
        </w:rPr>
        <w:t>s</w:t>
      </w:r>
      <w:r>
        <w:t xml:space="preserve">o </w:t>
      </w:r>
      <w:r>
        <w:rPr>
          <w:spacing w:val="1"/>
        </w:rPr>
        <w:t>t</w:t>
      </w:r>
      <w:r>
        <w:rPr>
          <w:spacing w:val="-2"/>
        </w:rPr>
        <w:t>h</w:t>
      </w:r>
      <w:r>
        <w:t>at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ea</w:t>
      </w:r>
      <w:r>
        <w:rPr>
          <w:spacing w:val="-1"/>
        </w:rPr>
        <w:t>l</w:t>
      </w:r>
      <w:r>
        <w:t>er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 xml:space="preserve">ay </w:t>
      </w:r>
      <w:r>
        <w:rPr>
          <w:spacing w:val="-4"/>
        </w:rPr>
        <w:t>m</w:t>
      </w:r>
      <w:r>
        <w:t>od</w:t>
      </w:r>
      <w:r>
        <w:rPr>
          <w:spacing w:val="1"/>
        </w:rPr>
        <w:t>if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p</w:t>
      </w:r>
      <w:r>
        <w:rPr>
          <w:spacing w:val="1"/>
        </w:rPr>
        <w:t>ri</w:t>
      </w:r>
      <w:r>
        <w:rPr>
          <w:spacing w:val="-2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o</w:t>
      </w:r>
      <w:r>
        <w:rPr>
          <w:spacing w:val="1"/>
        </w:rPr>
        <w:t>r</w:t>
      </w:r>
      <w:r>
        <w:rPr>
          <w:spacing w:val="-4"/>
        </w:rPr>
        <w:t>m</w:t>
      </w:r>
      <w:r>
        <w:t>at</w:t>
      </w:r>
      <w:r>
        <w:rPr>
          <w:spacing w:val="1"/>
        </w:rPr>
        <w:t xml:space="preserve"> t</w:t>
      </w:r>
      <w:r>
        <w:rPr>
          <w:spacing w:val="-2"/>
        </w:rPr>
        <w:t>h</w:t>
      </w:r>
      <w:r>
        <w:rPr>
          <w:spacing w:val="1"/>
        </w:rPr>
        <w:t>r</w:t>
      </w:r>
      <w:r>
        <w:t>u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t>9</w:t>
      </w:r>
      <w:r>
        <w:rPr>
          <w:spacing w:val="-2"/>
        </w:rPr>
        <w:t>2</w:t>
      </w:r>
      <w:r>
        <w:t>0i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r</w:t>
      </w:r>
      <w:r>
        <w:t>ont panel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>s</w:t>
      </w:r>
      <w:r>
        <w:rPr>
          <w:spacing w:val="1"/>
        </w:rPr>
        <w:t>i</w:t>
      </w:r>
      <w:r>
        <w:t>ng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i</w:t>
      </w:r>
      <w:r>
        <w:rPr>
          <w:spacing w:val="-1"/>
        </w:rPr>
        <w:t>R</w:t>
      </w:r>
      <w:r>
        <w:t>ev</w:t>
      </w:r>
      <w:proofErr w:type="spellEnd"/>
      <w:r>
        <w:rPr>
          <w:spacing w:val="-2"/>
        </w:rPr>
        <w:t xml:space="preserve"> </w:t>
      </w:r>
      <w:r>
        <w:t>PC</w:t>
      </w:r>
      <w:r>
        <w:rPr>
          <w:spacing w:val="-1"/>
        </w:rPr>
        <w:t xml:space="preserve"> </w:t>
      </w:r>
      <w:r>
        <w:t>so</w:t>
      </w:r>
      <w:r>
        <w:rPr>
          <w:spacing w:val="1"/>
        </w:rPr>
        <w:t>ft</w:t>
      </w:r>
      <w:r>
        <w:rPr>
          <w:spacing w:val="-4"/>
        </w:rPr>
        <w:t>w</w:t>
      </w:r>
      <w:r>
        <w:t>a</w:t>
      </w:r>
      <w:r>
        <w:rPr>
          <w:spacing w:val="1"/>
        </w:rPr>
        <w:t>r</w:t>
      </w:r>
      <w:r>
        <w:t>e.</w:t>
      </w:r>
    </w:p>
    <w:p w:rsidR="009C153E" w:rsidRPr="009C153E" w:rsidRDefault="009C153E" w:rsidP="009C153E">
      <w:pPr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663BE" wp14:editId="5FBD5CE5">
                <wp:simplePos x="0" y="0"/>
                <wp:positionH relativeFrom="column">
                  <wp:posOffset>424815</wp:posOffset>
                </wp:positionH>
                <wp:positionV relativeFrom="paragraph">
                  <wp:posOffset>76200</wp:posOffset>
                </wp:positionV>
                <wp:extent cx="2543810" cy="823595"/>
                <wp:effectExtent l="0" t="0" r="1143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810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A82" w:rsidRDefault="009C153E" w:rsidP="009C153E">
                            <w:pPr>
                              <w:rPr>
                                <w:rFonts w:ascii="Courier New" w:hAnsi="Courier New" w:cs="Courier New"/>
                                <w:sz w:val="18"/>
                              </w:rPr>
                            </w:pPr>
                            <w:r w:rsidRPr="007245FC">
                              <w:rPr>
                                <w:rFonts w:ascii="Courier New" w:hAnsi="Courier New" w:cs="Courier New"/>
                                <w:sz w:val="18"/>
                              </w:rPr>
                              <w:t>ID: 555</w:t>
                            </w:r>
                          </w:p>
                          <w:p w:rsidR="009C153E" w:rsidRPr="009C153E" w:rsidRDefault="009C153E" w:rsidP="009C153E">
                            <w:pPr>
                              <w:rPr>
                                <w:rFonts w:ascii="Courier New" w:hAnsi="Courier New" w:cs="Courier New"/>
                                <w:sz w:val="18"/>
                              </w:rPr>
                            </w:pPr>
                            <w:r w:rsidRPr="007245FC">
                              <w:rPr>
                                <w:rFonts w:ascii="Courier New" w:hAnsi="Courier New" w:cs="Courier New"/>
                                <w:sz w:val="18"/>
                              </w:rPr>
                              <w:br/>
                            </w:r>
                            <w:r w:rsidR="00A81A82">
                              <w:rPr>
                                <w:rFonts w:ascii="Courier New" w:hAnsi="Courier New" w:cs="Courier New"/>
                                <w:sz w:val="18"/>
                              </w:rPr>
                              <w:t>GROSS</w:t>
                            </w:r>
                            <w:r w:rsidRPr="007245FC">
                              <w:rPr>
                                <w:rFonts w:ascii="Courier New" w:hAnsi="Courier New" w:cs="Courier New"/>
                                <w:sz w:val="18"/>
                              </w:rPr>
                              <w:t xml:space="preserve">:  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</w:rPr>
                              <w:t>100000 lb</w:t>
                            </w:r>
                            <w:r w:rsidRPr="007245FC">
                              <w:rPr>
                                <w:rFonts w:ascii="Courier New" w:hAnsi="Courier New" w:cs="Courier New"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</w:rPr>
                              <w:t>TARE:     6000 lb RECALLED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</w:rPr>
                              <w:br/>
                              <w:t xml:space="preserve">NET:     94000 lb </w:t>
                            </w:r>
                          </w:p>
                          <w:p w:rsidR="009C153E" w:rsidRPr="009C153E" w:rsidRDefault="009C153E" w:rsidP="009C153E">
                            <w:pPr>
                              <w:pStyle w:val="Heading7"/>
                              <w:rPr>
                                <w:sz w:val="22"/>
                              </w:rPr>
                            </w:pPr>
                            <w:r w:rsidRPr="009C153E">
                              <w:rPr>
                                <w:rFonts w:ascii="Courier New" w:hAnsi="Courier New" w:cs="Courier New"/>
                                <w:sz w:val="18"/>
                              </w:rPr>
                              <w:t>1/1/2015 01:0</w:t>
                            </w:r>
                            <w:r w:rsidR="003415C0">
                              <w:rPr>
                                <w:rFonts w:ascii="Courier New" w:hAnsi="Courier New" w:cs="Courier New"/>
                                <w:sz w:val="18"/>
                              </w:rPr>
                              <w:t>5</w:t>
                            </w:r>
                            <w:r w:rsidRPr="009C153E">
                              <w:rPr>
                                <w:rFonts w:ascii="Courier New" w:hAnsi="Courier New" w:cs="Courier New"/>
                                <w:sz w:val="18"/>
                              </w:rPr>
                              <w:t xml:space="preserve">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3.45pt;margin-top:6pt;width:200.3pt;height:64.8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">
                <v:textbox style="mso-fit-shape-to-text:t">
                  <w:txbxContent>
                    <w:p w:rsidR="00A81A82" w:rsidRDefault="009C153E" w:rsidP="009C153E">
                      <w:pPr>
                        <w:rPr>
                          <w:rFonts w:ascii="Courier New" w:hAnsi="Courier New" w:cs="Courier New"/>
                          <w:sz w:val="18"/>
                        </w:rPr>
                      </w:pPr>
                      <w:r w:rsidRPr="007245FC">
                        <w:rPr>
                          <w:rFonts w:ascii="Courier New" w:hAnsi="Courier New" w:cs="Courier New"/>
                          <w:sz w:val="18"/>
                        </w:rPr>
                        <w:t>ID: 555</w:t>
                      </w:r>
                    </w:p>
                    <w:p w:rsidR="009C153E" w:rsidRPr="009C153E" w:rsidRDefault="009C153E" w:rsidP="009C153E">
                      <w:pPr>
                        <w:rPr>
                          <w:rFonts w:ascii="Courier New" w:hAnsi="Courier New" w:cs="Courier New"/>
                          <w:sz w:val="18"/>
                        </w:rPr>
                      </w:pPr>
                      <w:r w:rsidRPr="007245FC">
                        <w:rPr>
                          <w:rFonts w:ascii="Courier New" w:hAnsi="Courier New" w:cs="Courier New"/>
                          <w:sz w:val="18"/>
                        </w:rPr>
                        <w:br/>
                      </w:r>
                      <w:r w:rsidR="00A81A82">
                        <w:rPr>
                          <w:rFonts w:ascii="Courier New" w:hAnsi="Courier New" w:cs="Courier New"/>
                          <w:sz w:val="18"/>
                        </w:rPr>
                        <w:t>GROSS</w:t>
                      </w:r>
                      <w:r w:rsidRPr="007245FC">
                        <w:rPr>
                          <w:rFonts w:ascii="Courier New" w:hAnsi="Courier New" w:cs="Courier New"/>
                          <w:sz w:val="18"/>
                        </w:rPr>
                        <w:t xml:space="preserve">:  </w:t>
                      </w:r>
                      <w:r>
                        <w:rPr>
                          <w:rFonts w:ascii="Courier New" w:hAnsi="Courier New" w:cs="Courier New"/>
                          <w:sz w:val="18"/>
                        </w:rPr>
                        <w:t>100000 lb</w:t>
                      </w:r>
                      <w:r w:rsidRPr="007245FC">
                        <w:rPr>
                          <w:rFonts w:ascii="Courier New" w:hAnsi="Courier New" w:cs="Courier New"/>
                          <w:sz w:val="18"/>
                        </w:rPr>
                        <w:br/>
                      </w:r>
                      <w:r>
                        <w:rPr>
                          <w:rFonts w:ascii="Courier New" w:hAnsi="Courier New" w:cs="Courier New"/>
                          <w:sz w:val="18"/>
                        </w:rPr>
                        <w:t>TARE:     6000 lb RECALLED</w:t>
                      </w:r>
                      <w:r>
                        <w:rPr>
                          <w:rFonts w:ascii="Courier New" w:hAnsi="Courier New" w:cs="Courier New"/>
                          <w:sz w:val="18"/>
                        </w:rPr>
                        <w:br/>
                        <w:t xml:space="preserve">NET:     94000 lb </w:t>
                      </w:r>
                    </w:p>
                    <w:p w:rsidR="009C153E" w:rsidRPr="009C153E" w:rsidRDefault="009C153E" w:rsidP="009C153E">
                      <w:pPr>
                        <w:pStyle w:val="Heading7"/>
                        <w:rPr>
                          <w:sz w:val="22"/>
                        </w:rPr>
                      </w:pPr>
                      <w:r w:rsidRPr="009C153E">
                        <w:rPr>
                          <w:rFonts w:ascii="Courier New" w:hAnsi="Courier New" w:cs="Courier New"/>
                          <w:sz w:val="18"/>
                        </w:rPr>
                        <w:t>1/1/2015 01:0</w:t>
                      </w:r>
                      <w:r w:rsidR="003415C0">
                        <w:rPr>
                          <w:rFonts w:ascii="Courier New" w:hAnsi="Courier New" w:cs="Courier New"/>
                          <w:sz w:val="18"/>
                        </w:rPr>
                        <w:t>5</w:t>
                      </w:r>
                      <w:r w:rsidRPr="009C153E">
                        <w:rPr>
                          <w:rFonts w:ascii="Courier New" w:hAnsi="Courier New" w:cs="Courier New"/>
                          <w:sz w:val="18"/>
                        </w:rPr>
                        <w:t xml:space="preserve"> PM</w:t>
                      </w:r>
                    </w:p>
                  </w:txbxContent>
                </v:textbox>
              </v:shape>
            </w:pict>
          </mc:Fallback>
        </mc:AlternateContent>
      </w:r>
    </w:p>
    <w:p w:rsidR="009C153E" w:rsidRPr="009C153E" w:rsidRDefault="009C153E" w:rsidP="009C153E">
      <w:pPr>
        <w:spacing w:before="120" w:after="120"/>
        <w:rPr>
          <w:rFonts w:ascii="Calibri" w:hAnsi="Calibri" w:cs="Arial"/>
          <w:b/>
          <w:sz w:val="24"/>
          <w:u w:val="single"/>
        </w:rPr>
      </w:pPr>
    </w:p>
    <w:p w:rsidR="0069236F" w:rsidRDefault="0069236F" w:rsidP="0069236F">
      <w:pPr>
        <w:pStyle w:val="BodyText"/>
        <w:rPr>
          <w:rFonts w:ascii="Century Gothic" w:hAnsi="Century Gothic" w:cs="Tahoma"/>
          <w:sz w:val="20"/>
          <w:szCs w:val="20"/>
        </w:rPr>
      </w:pPr>
    </w:p>
    <w:p w:rsidR="008C25DE" w:rsidRDefault="008C25DE" w:rsidP="006462D2">
      <w:pPr>
        <w:pStyle w:val="NoSpacing"/>
        <w:rPr>
          <w:rStyle w:val="Strong"/>
        </w:rPr>
      </w:pPr>
      <w:bookmarkStart w:id="171" w:name="_Toc248109456"/>
    </w:p>
    <w:p w:rsidR="008C25DE" w:rsidRDefault="008C25DE" w:rsidP="006462D2">
      <w:pPr>
        <w:pStyle w:val="NoSpacing"/>
        <w:rPr>
          <w:rStyle w:val="Strong"/>
        </w:rPr>
      </w:pPr>
    </w:p>
    <w:p w:rsidR="008C25DE" w:rsidRDefault="008C25DE" w:rsidP="006462D2">
      <w:pPr>
        <w:pStyle w:val="NoSpacing"/>
        <w:rPr>
          <w:rStyle w:val="Strong"/>
        </w:rPr>
      </w:pPr>
    </w:p>
    <w:p w:rsidR="006462D2" w:rsidRPr="006462D2" w:rsidRDefault="006462D2" w:rsidP="006462D2">
      <w:pPr>
        <w:pStyle w:val="NoSpacing"/>
        <w:rPr>
          <w:rStyle w:val="Strong"/>
        </w:rPr>
      </w:pPr>
      <w:r w:rsidRPr="006462D2">
        <w:rPr>
          <w:rStyle w:val="Strong"/>
        </w:rPr>
        <w:t>Modifying the Database Table</w:t>
      </w:r>
      <w:bookmarkEnd w:id="171"/>
      <w:r w:rsidRPr="006462D2">
        <w:rPr>
          <w:rStyle w:val="Strong"/>
        </w:rPr>
        <w:t>s</w:t>
      </w:r>
    </w:p>
    <w:p w:rsidR="00F40595" w:rsidRDefault="003415C0" w:rsidP="00D54D16">
      <w:pPr>
        <w:pStyle w:val="NoSpacing"/>
      </w:pPr>
      <w:r>
        <w:t>Databases can be saved to a USB thumb drive from configuration, or can be uploaded to the PC application Interchange.</w:t>
      </w:r>
    </w:p>
    <w:p w:rsidR="004D6263" w:rsidRPr="00B830E3" w:rsidRDefault="004D6263" w:rsidP="00347B8F">
      <w:pPr>
        <w:pStyle w:val="Subtitle"/>
      </w:pPr>
      <w:bookmarkStart w:id="172" w:name="_Toc211938368"/>
      <w:r w:rsidRPr="00B830E3">
        <w:t>Application Setup &amp; Configuration</w:t>
      </w:r>
      <w:bookmarkEnd w:id="172"/>
    </w:p>
    <w:p w:rsidR="004D6263" w:rsidRPr="00C707B2" w:rsidRDefault="004D6263" w:rsidP="004D6263">
      <w:pPr>
        <w:pStyle w:val="TableText"/>
        <w:rPr>
          <w:rFonts w:ascii="Times New Roman" w:hAnsi="Times New Roman"/>
          <w:sz w:val="22"/>
          <w:szCs w:val="22"/>
        </w:rPr>
      </w:pPr>
      <w:bookmarkStart w:id="173" w:name="_Toc143318382"/>
      <w:bookmarkStart w:id="174" w:name="_Toc143318711"/>
      <w:bookmarkStart w:id="175" w:name="_Toc143399165"/>
      <w:bookmarkStart w:id="176" w:name="_Toc143481574"/>
      <w:bookmarkStart w:id="177" w:name="_Toc144797563"/>
      <w:bookmarkStart w:id="178" w:name="_Toc146006564"/>
      <w:bookmarkStart w:id="179" w:name="_Toc146007414"/>
      <w:bookmarkStart w:id="180" w:name="_Toc157591026"/>
      <w:bookmarkStart w:id="181" w:name="_Toc157918341"/>
      <w:bookmarkStart w:id="182" w:name="_Toc157918369"/>
      <w:bookmarkStart w:id="183" w:name="_Toc158101248"/>
      <w:bookmarkStart w:id="184" w:name="_Toc158101274"/>
      <w:bookmarkStart w:id="185" w:name="_Toc181152304"/>
      <w:r w:rsidRPr="00C707B2">
        <w:rPr>
          <w:rFonts w:ascii="Times New Roman" w:hAnsi="Times New Roman"/>
          <w:sz w:val="22"/>
          <w:szCs w:val="22"/>
        </w:rPr>
        <w:t>The [</w:t>
      </w:r>
      <w:r w:rsidRPr="003F1980">
        <w:rPr>
          <w:rFonts w:ascii="Times New Roman" w:hAnsi="Times New Roman"/>
          <w:b/>
          <w:bCs/>
          <w:sz w:val="22"/>
          <w:szCs w:val="22"/>
        </w:rPr>
        <w:t>Setup Menu</w:t>
      </w:r>
      <w:r w:rsidRPr="00C707B2">
        <w:rPr>
          <w:rFonts w:ascii="Times New Roman" w:hAnsi="Times New Roman"/>
          <w:sz w:val="22"/>
          <w:szCs w:val="22"/>
        </w:rPr>
        <w:t>] softkey is password-protected and offers access to the following:</w:t>
      </w:r>
    </w:p>
    <w:p w:rsidR="004D6263" w:rsidRPr="00C707B2" w:rsidRDefault="004D6263" w:rsidP="004D6263">
      <w:pPr>
        <w:pStyle w:val="TableTex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C707B2">
        <w:rPr>
          <w:rFonts w:ascii="Times New Roman" w:hAnsi="Times New Roman"/>
          <w:sz w:val="22"/>
          <w:szCs w:val="22"/>
        </w:rPr>
        <w:t>Display Program Name &amp; Version</w:t>
      </w:r>
    </w:p>
    <w:p w:rsidR="004D6263" w:rsidRPr="00C707B2" w:rsidRDefault="004D6263" w:rsidP="004D6263">
      <w:pPr>
        <w:pStyle w:val="TableTex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C707B2">
        <w:rPr>
          <w:rFonts w:ascii="Times New Roman" w:hAnsi="Times New Roman"/>
          <w:sz w:val="22"/>
          <w:szCs w:val="22"/>
        </w:rPr>
        <w:t>Display a weight widget</w:t>
      </w:r>
    </w:p>
    <w:tbl>
      <w:tblPr>
        <w:tblW w:w="10132" w:type="dxa"/>
        <w:jc w:val="center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6"/>
        <w:gridCol w:w="990"/>
        <w:gridCol w:w="1530"/>
        <w:gridCol w:w="5426"/>
      </w:tblGrid>
      <w:tr w:rsidR="004D6263" w:rsidRPr="00C707B2" w:rsidTr="003F1980">
        <w:trPr>
          <w:trHeight w:val="270"/>
          <w:jc w:val="center"/>
        </w:trPr>
        <w:tc>
          <w:tcPr>
            <w:tcW w:w="2186" w:type="dxa"/>
            <w:shd w:val="clear" w:color="auto" w:fill="D9D9D9"/>
          </w:tcPr>
          <w:p w:rsidR="004D6263" w:rsidRPr="00F73D42" w:rsidRDefault="004D6263" w:rsidP="003F1980">
            <w:pPr>
              <w:pStyle w:val="TableText"/>
              <w:jc w:val="center"/>
              <w:rPr>
                <w:rFonts w:cs="Arial"/>
                <w:b/>
                <w:sz w:val="20"/>
              </w:rPr>
            </w:pPr>
            <w:bookmarkStart w:id="186" w:name="_Toc211938369"/>
            <w:r w:rsidRPr="00F73D42">
              <w:rPr>
                <w:rFonts w:cs="Arial"/>
                <w:b/>
                <w:sz w:val="20"/>
              </w:rPr>
              <w:t>Parameter</w:t>
            </w:r>
          </w:p>
        </w:tc>
        <w:tc>
          <w:tcPr>
            <w:tcW w:w="990" w:type="dxa"/>
            <w:shd w:val="clear" w:color="auto" w:fill="D9D9D9"/>
          </w:tcPr>
          <w:p w:rsidR="004D6263" w:rsidRPr="00F73D42" w:rsidRDefault="004D6263" w:rsidP="003F1980">
            <w:pPr>
              <w:pStyle w:val="TableText"/>
              <w:jc w:val="center"/>
              <w:rPr>
                <w:rFonts w:cs="Arial"/>
                <w:b/>
                <w:sz w:val="20"/>
              </w:rPr>
            </w:pPr>
            <w:r w:rsidRPr="00F73D42">
              <w:rPr>
                <w:rFonts w:cs="Arial"/>
                <w:b/>
                <w:sz w:val="20"/>
              </w:rPr>
              <w:t>Default</w:t>
            </w:r>
          </w:p>
        </w:tc>
        <w:tc>
          <w:tcPr>
            <w:tcW w:w="1530" w:type="dxa"/>
            <w:shd w:val="clear" w:color="auto" w:fill="D9D9D9"/>
          </w:tcPr>
          <w:p w:rsidR="004D6263" w:rsidRPr="00F73D42" w:rsidRDefault="004D6263" w:rsidP="003F1980">
            <w:pPr>
              <w:pStyle w:val="TableText"/>
              <w:jc w:val="center"/>
              <w:rPr>
                <w:rFonts w:cs="Arial"/>
                <w:b/>
                <w:sz w:val="20"/>
              </w:rPr>
            </w:pPr>
            <w:r w:rsidRPr="00F73D42">
              <w:rPr>
                <w:rFonts w:cs="Arial"/>
                <w:b/>
                <w:sz w:val="20"/>
              </w:rPr>
              <w:t>Softkey</w:t>
            </w:r>
          </w:p>
        </w:tc>
        <w:tc>
          <w:tcPr>
            <w:tcW w:w="5426" w:type="dxa"/>
            <w:shd w:val="clear" w:color="auto" w:fill="D9D9D9"/>
          </w:tcPr>
          <w:p w:rsidR="004D6263" w:rsidRPr="00F73D42" w:rsidRDefault="004D6263" w:rsidP="003F1980">
            <w:pPr>
              <w:pStyle w:val="TableText"/>
              <w:jc w:val="center"/>
              <w:rPr>
                <w:rFonts w:cs="Arial"/>
                <w:b/>
                <w:sz w:val="20"/>
              </w:rPr>
            </w:pPr>
            <w:r w:rsidRPr="00F73D42">
              <w:rPr>
                <w:rFonts w:cs="Arial"/>
                <w:b/>
                <w:sz w:val="20"/>
              </w:rPr>
              <w:t>Description</w:t>
            </w:r>
          </w:p>
        </w:tc>
      </w:tr>
      <w:tr w:rsidR="004D6263" w:rsidRPr="00C707B2" w:rsidTr="003F1980">
        <w:trPr>
          <w:trHeight w:val="270"/>
          <w:jc w:val="center"/>
        </w:trPr>
        <w:tc>
          <w:tcPr>
            <w:tcW w:w="2186" w:type="dxa"/>
            <w:vAlign w:val="center"/>
          </w:tcPr>
          <w:p w:rsidR="004D6263" w:rsidRPr="00B23CAC" w:rsidRDefault="004D6263" w:rsidP="00F80847">
            <w:pPr>
              <w:pStyle w:val="TableText"/>
              <w:rPr>
                <w:rFonts w:cs="Arial"/>
                <w:sz w:val="18"/>
                <w:szCs w:val="18"/>
              </w:rPr>
            </w:pPr>
            <w:r w:rsidRPr="00B23CAC">
              <w:rPr>
                <w:rFonts w:cs="Arial"/>
                <w:sz w:val="18"/>
                <w:szCs w:val="18"/>
              </w:rPr>
              <w:t>System Password</w:t>
            </w:r>
          </w:p>
        </w:tc>
        <w:tc>
          <w:tcPr>
            <w:tcW w:w="990" w:type="dxa"/>
            <w:vAlign w:val="center"/>
          </w:tcPr>
          <w:p w:rsidR="004D6263" w:rsidRPr="00B23CAC" w:rsidRDefault="004D6263" w:rsidP="003F1980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 w:rsidRPr="00B23CAC">
              <w:rPr>
                <w:rFonts w:cs="Arial"/>
                <w:sz w:val="18"/>
                <w:szCs w:val="18"/>
              </w:rPr>
              <w:t>“”</w:t>
            </w:r>
          </w:p>
        </w:tc>
        <w:tc>
          <w:tcPr>
            <w:tcW w:w="1530" w:type="dxa"/>
            <w:vAlign w:val="center"/>
          </w:tcPr>
          <w:p w:rsidR="004D6263" w:rsidRPr="00B23CAC" w:rsidRDefault="004D6263" w:rsidP="003F1980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 w:rsidRPr="00B23CAC">
              <w:rPr>
                <w:rFonts w:cs="Arial"/>
                <w:sz w:val="18"/>
                <w:szCs w:val="18"/>
              </w:rPr>
              <w:t>Setup Password</w:t>
            </w:r>
          </w:p>
        </w:tc>
        <w:tc>
          <w:tcPr>
            <w:tcW w:w="5426" w:type="dxa"/>
            <w:vAlign w:val="center"/>
          </w:tcPr>
          <w:p w:rsidR="004D6263" w:rsidRPr="00B23CAC" w:rsidRDefault="004D6263" w:rsidP="00F80847">
            <w:pPr>
              <w:pStyle w:val="TableText"/>
              <w:rPr>
                <w:rFonts w:cs="Arial"/>
                <w:sz w:val="18"/>
                <w:szCs w:val="18"/>
              </w:rPr>
            </w:pPr>
            <w:r w:rsidRPr="00B23CAC">
              <w:rPr>
                <w:rFonts w:cs="Arial"/>
                <w:sz w:val="18"/>
                <w:szCs w:val="18"/>
              </w:rPr>
              <w:t>Changing the password that is required for entry into the Setup menu. Setting the password to nothing will cause the system to not prompt for a password when the [</w:t>
            </w:r>
            <w:r w:rsidRPr="00B23CAC">
              <w:rPr>
                <w:rFonts w:cs="Arial"/>
                <w:b/>
                <w:sz w:val="18"/>
                <w:szCs w:val="18"/>
              </w:rPr>
              <w:t>Setup Menu</w:t>
            </w:r>
            <w:r w:rsidRPr="00B23CAC">
              <w:rPr>
                <w:rFonts w:cs="Arial"/>
                <w:sz w:val="18"/>
                <w:szCs w:val="18"/>
              </w:rPr>
              <w:t>] softkey is pressed.</w:t>
            </w:r>
          </w:p>
        </w:tc>
      </w:tr>
      <w:tr w:rsidR="00B23CAC" w:rsidRPr="00CF1FB9" w:rsidTr="003F1980">
        <w:trPr>
          <w:trHeight w:val="270"/>
          <w:jc w:val="center"/>
        </w:trPr>
        <w:tc>
          <w:tcPr>
            <w:tcW w:w="2186" w:type="dxa"/>
            <w:vAlign w:val="center"/>
          </w:tcPr>
          <w:p w:rsidR="00B23CAC" w:rsidRPr="00B23CAC" w:rsidRDefault="003415C0" w:rsidP="00B23CAC">
            <w:pPr>
              <w:pStyle w:val="Table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Stored Tares</w:t>
            </w:r>
          </w:p>
        </w:tc>
        <w:tc>
          <w:tcPr>
            <w:tcW w:w="990" w:type="dxa"/>
            <w:vAlign w:val="center"/>
          </w:tcPr>
          <w:p w:rsidR="00B23CAC" w:rsidRPr="00B23CAC" w:rsidRDefault="003415C0" w:rsidP="00B23CAC">
            <w:pPr>
              <w:pStyle w:val="Table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</w:t>
            </w:r>
          </w:p>
        </w:tc>
        <w:tc>
          <w:tcPr>
            <w:tcW w:w="1530" w:type="dxa"/>
            <w:vAlign w:val="center"/>
          </w:tcPr>
          <w:p w:rsidR="00B23CAC" w:rsidRPr="00B23CAC" w:rsidRDefault="003415C0" w:rsidP="00B23CAC">
            <w:pPr>
              <w:pStyle w:val="Table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Stored Tares</w:t>
            </w:r>
          </w:p>
        </w:tc>
        <w:tc>
          <w:tcPr>
            <w:tcW w:w="5426" w:type="dxa"/>
            <w:vAlign w:val="center"/>
          </w:tcPr>
          <w:p w:rsidR="00B23CAC" w:rsidRPr="00B23CAC" w:rsidRDefault="003415C0" w:rsidP="003415C0">
            <w:pPr>
              <w:pStyle w:val="Table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When this is ON the Inbound Weight is stored even after Weighing Out.  When this is OFF the Inbound record is deleted after Weighing Out.</w:t>
            </w:r>
          </w:p>
        </w:tc>
      </w:tr>
      <w:tr w:rsidR="00501B69" w:rsidRPr="00CF1FB9" w:rsidTr="003F1980">
        <w:trPr>
          <w:trHeight w:val="270"/>
          <w:jc w:val="center"/>
        </w:trPr>
        <w:tc>
          <w:tcPr>
            <w:tcW w:w="2186" w:type="dxa"/>
            <w:vAlign w:val="center"/>
          </w:tcPr>
          <w:p w:rsidR="00501B69" w:rsidRDefault="00501B69" w:rsidP="00B23CAC">
            <w:pPr>
              <w:pStyle w:val="Table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Inbound Trucks Password</w:t>
            </w:r>
          </w:p>
        </w:tc>
        <w:tc>
          <w:tcPr>
            <w:tcW w:w="990" w:type="dxa"/>
            <w:vAlign w:val="center"/>
          </w:tcPr>
          <w:p w:rsidR="00501B69" w:rsidRDefault="00501B69" w:rsidP="00B23CAC">
            <w:pPr>
              <w:pStyle w:val="Table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“”</w:t>
            </w:r>
          </w:p>
        </w:tc>
        <w:tc>
          <w:tcPr>
            <w:tcW w:w="1530" w:type="dxa"/>
            <w:vAlign w:val="center"/>
          </w:tcPr>
          <w:p w:rsidR="00501B69" w:rsidRDefault="00501B69" w:rsidP="00B23CAC">
            <w:pPr>
              <w:pStyle w:val="Table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Trucks Password</w:t>
            </w:r>
          </w:p>
        </w:tc>
        <w:tc>
          <w:tcPr>
            <w:tcW w:w="5426" w:type="dxa"/>
            <w:vAlign w:val="center"/>
          </w:tcPr>
          <w:p w:rsidR="00501B69" w:rsidRDefault="00501B69" w:rsidP="00B23CAC">
            <w:pPr>
              <w:pStyle w:val="Table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Changing the password that is required for entry into the Inbound Trucks display.  Setting the password to nothing will cause the system to not prompt for a password when the [</w:t>
            </w:r>
            <w:r>
              <w:rPr>
                <w:rFonts w:cs="Arial"/>
                <w:b/>
                <w:sz w:val="18"/>
                <w:szCs w:val="18"/>
              </w:rPr>
              <w:t>Inbound Trucks</w:t>
            </w:r>
            <w:r>
              <w:rPr>
                <w:rFonts w:cs="Arial"/>
                <w:sz w:val="18"/>
                <w:szCs w:val="18"/>
              </w:rPr>
              <w:t>] softkey is pressed.</w:t>
            </w:r>
          </w:p>
        </w:tc>
      </w:tr>
      <w:tr w:rsidR="00B23CAC" w:rsidRPr="00CF1FB9" w:rsidTr="003F1980">
        <w:trPr>
          <w:trHeight w:val="270"/>
          <w:jc w:val="center"/>
        </w:trPr>
        <w:tc>
          <w:tcPr>
            <w:tcW w:w="2186" w:type="dxa"/>
            <w:vAlign w:val="center"/>
          </w:tcPr>
          <w:p w:rsidR="00B23CAC" w:rsidRPr="00B23CAC" w:rsidRDefault="003415C0" w:rsidP="00B23CAC">
            <w:pPr>
              <w:pStyle w:val="Table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Value Swapping</w:t>
            </w:r>
          </w:p>
        </w:tc>
        <w:tc>
          <w:tcPr>
            <w:tcW w:w="990" w:type="dxa"/>
            <w:vAlign w:val="center"/>
          </w:tcPr>
          <w:p w:rsidR="00B23CAC" w:rsidRPr="00B23CAC" w:rsidRDefault="003415C0" w:rsidP="00B23CAC">
            <w:pPr>
              <w:pStyle w:val="Table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</w:t>
            </w:r>
          </w:p>
        </w:tc>
        <w:tc>
          <w:tcPr>
            <w:tcW w:w="1530" w:type="dxa"/>
            <w:vAlign w:val="center"/>
          </w:tcPr>
          <w:p w:rsidR="00B23CAC" w:rsidRPr="00B23CAC" w:rsidRDefault="003415C0" w:rsidP="00B23CAC">
            <w:pPr>
              <w:pStyle w:val="Table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Value Swapping</w:t>
            </w:r>
          </w:p>
        </w:tc>
        <w:tc>
          <w:tcPr>
            <w:tcW w:w="5426" w:type="dxa"/>
            <w:vAlign w:val="center"/>
          </w:tcPr>
          <w:p w:rsidR="00B23CAC" w:rsidRPr="00B23CAC" w:rsidRDefault="003415C0" w:rsidP="00B23CAC">
            <w:pPr>
              <w:pStyle w:val="Table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When this is ON the Gross weight is always the </w:t>
            </w:r>
            <w:proofErr w:type="gramStart"/>
            <w:r>
              <w:rPr>
                <w:rFonts w:cs="Arial"/>
                <w:sz w:val="18"/>
                <w:szCs w:val="18"/>
              </w:rPr>
              <w:t>larger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of the Gross and Tare values, whether the Outbound weight was larger or smaller than the Inbound weight.  When this is OFF the Gross is always the Outbound weight.</w:t>
            </w:r>
          </w:p>
        </w:tc>
      </w:tr>
      <w:tr w:rsidR="003415C0" w:rsidRPr="00CF1FB9" w:rsidTr="003F1980">
        <w:trPr>
          <w:trHeight w:val="270"/>
          <w:jc w:val="center"/>
        </w:trPr>
        <w:tc>
          <w:tcPr>
            <w:tcW w:w="2186" w:type="dxa"/>
            <w:vAlign w:val="center"/>
          </w:tcPr>
          <w:p w:rsidR="003415C0" w:rsidRDefault="003415C0" w:rsidP="00B23CAC">
            <w:pPr>
              <w:pStyle w:val="Table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Threshold</w:t>
            </w:r>
            <w:r w:rsidR="00CA3E8B">
              <w:rPr>
                <w:rFonts w:cs="Arial"/>
                <w:sz w:val="18"/>
                <w:szCs w:val="18"/>
              </w:rPr>
              <w:t xml:space="preserve"> Weight</w:t>
            </w:r>
          </w:p>
        </w:tc>
        <w:tc>
          <w:tcPr>
            <w:tcW w:w="990" w:type="dxa"/>
            <w:vAlign w:val="center"/>
          </w:tcPr>
          <w:p w:rsidR="003415C0" w:rsidRDefault="003415C0" w:rsidP="00B23CAC">
            <w:pPr>
              <w:pStyle w:val="Table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5000</w:t>
            </w:r>
          </w:p>
        </w:tc>
        <w:tc>
          <w:tcPr>
            <w:tcW w:w="1530" w:type="dxa"/>
            <w:vAlign w:val="center"/>
          </w:tcPr>
          <w:p w:rsidR="003415C0" w:rsidRDefault="00CA3E8B" w:rsidP="00B23CAC">
            <w:pPr>
              <w:pStyle w:val="Table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Threshold Weight</w:t>
            </w:r>
          </w:p>
        </w:tc>
        <w:tc>
          <w:tcPr>
            <w:tcW w:w="5426" w:type="dxa"/>
            <w:vAlign w:val="center"/>
          </w:tcPr>
          <w:p w:rsidR="003415C0" w:rsidRDefault="003415C0" w:rsidP="00B23CAC">
            <w:pPr>
              <w:pStyle w:val="Table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Enter the weight that triggers the optional traffic light, and also is what must go above/below between </w:t>
            </w:r>
            <w:proofErr w:type="spellStart"/>
            <w:r>
              <w:rPr>
                <w:rFonts w:cs="Arial"/>
                <w:sz w:val="18"/>
                <w:szCs w:val="18"/>
              </w:rPr>
              <w:t>weighments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are allowed.</w:t>
            </w:r>
          </w:p>
        </w:tc>
      </w:tr>
    </w:tbl>
    <w:p w:rsidR="00F40595" w:rsidRDefault="00F40595" w:rsidP="006462D2">
      <w:pPr>
        <w:pStyle w:val="NoSpacing"/>
        <w:rPr>
          <w:sz w:val="8"/>
        </w:rPr>
      </w:pPr>
      <w:bookmarkStart w:id="187" w:name="_Toc96219155"/>
      <w:bookmarkStart w:id="188" w:name="_Toc96833843"/>
      <w:bookmarkStart w:id="189" w:name="_Toc97106078"/>
      <w:bookmarkStart w:id="190" w:name="_Toc97112725"/>
      <w:bookmarkStart w:id="191" w:name="_Toc97113177"/>
      <w:bookmarkStart w:id="192" w:name="_Toc101075253"/>
      <w:bookmarkStart w:id="193" w:name="_Toc101587091"/>
      <w:bookmarkStart w:id="194" w:name="_Toc101950706"/>
      <w:bookmarkStart w:id="195" w:name="_Toc101950812"/>
      <w:bookmarkStart w:id="196" w:name="_Toc103754243"/>
      <w:bookmarkStart w:id="197" w:name="_Toc104171450"/>
      <w:bookmarkStart w:id="198" w:name="_Toc104171649"/>
      <w:bookmarkStart w:id="199" w:name="_Toc104187433"/>
      <w:bookmarkStart w:id="200" w:name="_Toc104947056"/>
      <w:bookmarkStart w:id="201" w:name="_Toc105491448"/>
      <w:bookmarkStart w:id="202" w:name="_Toc105580533"/>
      <w:bookmarkStart w:id="203" w:name="_Toc106445292"/>
      <w:bookmarkStart w:id="204" w:name="_Toc122236443"/>
      <w:bookmarkStart w:id="205" w:name="_Toc122856306"/>
      <w:bookmarkStart w:id="206" w:name="_Toc131296250"/>
      <w:bookmarkStart w:id="207" w:name="_Toc134409986"/>
      <w:bookmarkStart w:id="208" w:name="_Toc134410829"/>
      <w:bookmarkStart w:id="209" w:name="_Toc134410863"/>
      <w:bookmarkStart w:id="210" w:name="_Toc134410897"/>
      <w:bookmarkStart w:id="211" w:name="_Toc134430173"/>
      <w:bookmarkStart w:id="212" w:name="_Toc143399166"/>
      <w:bookmarkStart w:id="213" w:name="_Toc143481575"/>
      <w:bookmarkStart w:id="214" w:name="_Toc144797564"/>
      <w:bookmarkStart w:id="215" w:name="_Toc146006565"/>
      <w:bookmarkStart w:id="216" w:name="_Toc146007415"/>
      <w:bookmarkStart w:id="217" w:name="_Toc157591027"/>
      <w:bookmarkStart w:id="218" w:name="_Toc157918344"/>
      <w:bookmarkStart w:id="219" w:name="_Toc157918372"/>
      <w:bookmarkStart w:id="220" w:name="_Toc158101251"/>
      <w:bookmarkStart w:id="221" w:name="_Toc211938379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</w:p>
    <w:p w:rsidR="00331892" w:rsidRDefault="00331892">
      <w:pPr>
        <w:rPr>
          <w:sz w:val="8"/>
        </w:rPr>
      </w:pPr>
      <w:r>
        <w:rPr>
          <w:sz w:val="8"/>
        </w:rPr>
        <w:br w:type="page"/>
      </w:r>
      <w:bookmarkStart w:id="222" w:name="_GoBack"/>
      <w:bookmarkEnd w:id="222"/>
    </w:p>
    <w:p w:rsidR="004D6263" w:rsidRDefault="004D6263" w:rsidP="00347B8F">
      <w:pPr>
        <w:pStyle w:val="Subtitle"/>
      </w:pPr>
      <w:r w:rsidRPr="00B830E3">
        <w:lastRenderedPageBreak/>
        <w:t>Database Tables</w:t>
      </w:r>
    </w:p>
    <w:p w:rsidR="006462D2" w:rsidRPr="00EC7AAC" w:rsidRDefault="006462D2" w:rsidP="006462D2">
      <w:pPr>
        <w:rPr>
          <w:sz w:val="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1260"/>
        <w:gridCol w:w="5792"/>
      </w:tblGrid>
      <w:tr w:rsidR="00EC7AAC" w:rsidRPr="00861891" w:rsidTr="00EC7AAC">
        <w:trPr>
          <w:cantSplit/>
          <w:trHeight w:val="65"/>
          <w:jc w:val="center"/>
        </w:trPr>
        <w:tc>
          <w:tcPr>
            <w:tcW w:w="8165" w:type="dxa"/>
            <w:gridSpan w:val="3"/>
            <w:shd w:val="clear" w:color="auto" w:fill="000000"/>
          </w:tcPr>
          <w:p w:rsidR="00EC7AAC" w:rsidRPr="00F73D42" w:rsidRDefault="00D92730" w:rsidP="00F73D42">
            <w:pPr>
              <w:pStyle w:val="TableHeader"/>
              <w:jc w:val="left"/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  <w:t>Inbound</w:t>
            </w:r>
            <w:r w:rsidR="003415C0"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  <w:t xml:space="preserve"> Database Table</w:t>
            </w:r>
          </w:p>
        </w:tc>
      </w:tr>
      <w:tr w:rsidR="00EC7AAC" w:rsidRPr="00861891" w:rsidTr="00EC7AAC">
        <w:trPr>
          <w:cantSplit/>
          <w:trHeight w:val="102"/>
          <w:jc w:val="center"/>
        </w:trPr>
        <w:tc>
          <w:tcPr>
            <w:tcW w:w="1113" w:type="dxa"/>
          </w:tcPr>
          <w:p w:rsidR="00EC7AAC" w:rsidRPr="003415C0" w:rsidRDefault="00EC7AAC" w:rsidP="00EC7AAC">
            <w:pPr>
              <w:pStyle w:val="TableHeader"/>
              <w:rPr>
                <w:rFonts w:ascii="Arial" w:hAnsi="Arial" w:cs="Arial"/>
                <w:b/>
                <w:sz w:val="18"/>
                <w:szCs w:val="18"/>
              </w:rPr>
            </w:pPr>
            <w:r w:rsidRPr="003415C0">
              <w:rPr>
                <w:rFonts w:ascii="Arial" w:hAnsi="Arial" w:cs="Arial"/>
                <w:b/>
                <w:sz w:val="18"/>
                <w:szCs w:val="18"/>
              </w:rPr>
              <w:t>Field</w:t>
            </w:r>
          </w:p>
        </w:tc>
        <w:tc>
          <w:tcPr>
            <w:tcW w:w="1260" w:type="dxa"/>
          </w:tcPr>
          <w:p w:rsidR="00EC7AAC" w:rsidRPr="003415C0" w:rsidRDefault="00EC7AAC" w:rsidP="00EC7AAC">
            <w:pPr>
              <w:pStyle w:val="TableHeader"/>
              <w:rPr>
                <w:rFonts w:ascii="Arial" w:hAnsi="Arial" w:cs="Arial"/>
                <w:b/>
                <w:sz w:val="18"/>
                <w:szCs w:val="18"/>
              </w:rPr>
            </w:pPr>
            <w:r w:rsidRPr="003415C0">
              <w:rPr>
                <w:rFonts w:ascii="Arial" w:hAnsi="Arial" w:cs="Arial"/>
                <w:b/>
                <w:sz w:val="18"/>
                <w:szCs w:val="18"/>
              </w:rPr>
              <w:t>Type</w:t>
            </w:r>
          </w:p>
        </w:tc>
        <w:tc>
          <w:tcPr>
            <w:tcW w:w="5792" w:type="dxa"/>
          </w:tcPr>
          <w:p w:rsidR="00EC7AAC" w:rsidRPr="003415C0" w:rsidRDefault="00EC7AAC" w:rsidP="00EC7AAC">
            <w:pPr>
              <w:pStyle w:val="TableHeader"/>
              <w:rPr>
                <w:rFonts w:ascii="Arial" w:hAnsi="Arial" w:cs="Arial"/>
                <w:b/>
                <w:sz w:val="18"/>
                <w:szCs w:val="18"/>
              </w:rPr>
            </w:pPr>
            <w:r w:rsidRPr="003415C0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</w:tr>
      <w:tr w:rsidR="00EC7AAC" w:rsidRPr="00861891" w:rsidTr="00EC7AAC">
        <w:trPr>
          <w:cantSplit/>
          <w:trHeight w:val="65"/>
          <w:jc w:val="center"/>
        </w:trPr>
        <w:tc>
          <w:tcPr>
            <w:tcW w:w="1113" w:type="dxa"/>
          </w:tcPr>
          <w:p w:rsidR="00EC7AAC" w:rsidRPr="00F73D42" w:rsidRDefault="003415C0" w:rsidP="00EC7AAC">
            <w:pPr>
              <w:pStyle w:val="Table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</w:t>
            </w:r>
          </w:p>
        </w:tc>
        <w:tc>
          <w:tcPr>
            <w:tcW w:w="1260" w:type="dxa"/>
          </w:tcPr>
          <w:p w:rsidR="00EC7AAC" w:rsidRPr="00F73D42" w:rsidRDefault="003415C0" w:rsidP="00EC7AAC">
            <w:pPr>
              <w:pStyle w:val="Table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String</w:t>
            </w:r>
          </w:p>
        </w:tc>
        <w:tc>
          <w:tcPr>
            <w:tcW w:w="5792" w:type="dxa"/>
          </w:tcPr>
          <w:p w:rsidR="00EC7AAC" w:rsidRPr="00F73D42" w:rsidRDefault="003415C0" w:rsidP="00EC7AAC">
            <w:pPr>
              <w:pStyle w:val="Table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Alphanumeric ID</w:t>
            </w:r>
            <w:r w:rsidR="00CA3E8B">
              <w:rPr>
                <w:rFonts w:ascii="Arial" w:hAnsi="Arial" w:cs="Arial"/>
                <w:sz w:val="18"/>
                <w:szCs w:val="18"/>
              </w:rPr>
              <w:t xml:space="preserve"> – 15 Characters</w:t>
            </w:r>
          </w:p>
        </w:tc>
      </w:tr>
      <w:tr w:rsidR="008B6AD4" w:rsidRPr="00861891" w:rsidTr="00EC7AAC">
        <w:trPr>
          <w:cantSplit/>
          <w:trHeight w:val="65"/>
          <w:jc w:val="center"/>
        </w:trPr>
        <w:tc>
          <w:tcPr>
            <w:tcW w:w="1113" w:type="dxa"/>
          </w:tcPr>
          <w:p w:rsidR="008B6AD4" w:rsidRPr="00F73D42" w:rsidRDefault="003415C0" w:rsidP="00B23CAC">
            <w:pPr>
              <w:pStyle w:val="TableHead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InWgt</w:t>
            </w:r>
            <w:proofErr w:type="spellEnd"/>
          </w:p>
        </w:tc>
        <w:tc>
          <w:tcPr>
            <w:tcW w:w="1260" w:type="dxa"/>
          </w:tcPr>
          <w:p w:rsidR="008B6AD4" w:rsidRPr="00F73D42" w:rsidRDefault="003415C0" w:rsidP="00B23CAC">
            <w:pPr>
              <w:pStyle w:val="Table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</w:t>
            </w:r>
          </w:p>
        </w:tc>
        <w:tc>
          <w:tcPr>
            <w:tcW w:w="5792" w:type="dxa"/>
          </w:tcPr>
          <w:p w:rsidR="008B6AD4" w:rsidRPr="00F73D42" w:rsidRDefault="003415C0" w:rsidP="00B23CAC">
            <w:pPr>
              <w:pStyle w:val="Table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Inbound weight stored</w:t>
            </w:r>
          </w:p>
        </w:tc>
      </w:tr>
      <w:tr w:rsidR="00671CE3" w:rsidRPr="00861891" w:rsidTr="00EC7AAC">
        <w:trPr>
          <w:cantSplit/>
          <w:trHeight w:val="65"/>
          <w:jc w:val="center"/>
        </w:trPr>
        <w:tc>
          <w:tcPr>
            <w:tcW w:w="1113" w:type="dxa"/>
          </w:tcPr>
          <w:p w:rsidR="00671CE3" w:rsidRPr="00F73D42" w:rsidRDefault="003415C0" w:rsidP="00B23CAC">
            <w:pPr>
              <w:pStyle w:val="Table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DT</w:t>
            </w:r>
          </w:p>
        </w:tc>
        <w:tc>
          <w:tcPr>
            <w:tcW w:w="1260" w:type="dxa"/>
          </w:tcPr>
          <w:p w:rsidR="00671CE3" w:rsidRPr="00F73D42" w:rsidRDefault="003415C0" w:rsidP="00B23CAC">
            <w:pPr>
              <w:pStyle w:val="TableHead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Datetime</w:t>
            </w:r>
            <w:proofErr w:type="spellEnd"/>
          </w:p>
        </w:tc>
        <w:tc>
          <w:tcPr>
            <w:tcW w:w="5792" w:type="dxa"/>
          </w:tcPr>
          <w:p w:rsidR="00671CE3" w:rsidRPr="00F73D42" w:rsidRDefault="003415C0" w:rsidP="00181620">
            <w:pPr>
              <w:pStyle w:val="Table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Time and Date of transaction</w:t>
            </w:r>
          </w:p>
        </w:tc>
      </w:tr>
    </w:tbl>
    <w:p w:rsidR="006754A9" w:rsidRDefault="006754A9" w:rsidP="00671CE3">
      <w:pPr>
        <w:rPr>
          <w:sz w:val="8"/>
        </w:rPr>
      </w:pPr>
    </w:p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p w:rsidR="004D6263" w:rsidRPr="00B830E3" w:rsidRDefault="004D6263" w:rsidP="00347B8F">
      <w:pPr>
        <w:pStyle w:val="Subtitle"/>
      </w:pPr>
      <w:r w:rsidRPr="00B830E3">
        <w:t>Hardware Setup</w:t>
      </w:r>
      <w:bookmarkEnd w:id="79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7423"/>
        <w:gridCol w:w="7"/>
      </w:tblGrid>
      <w:tr w:rsidR="004D6263" w:rsidRPr="00F73D42" w:rsidTr="00F80847">
        <w:trPr>
          <w:gridAfter w:val="1"/>
          <w:wAfter w:w="7" w:type="dxa"/>
          <w:cantSplit/>
          <w:trHeight w:val="65"/>
          <w:jc w:val="center"/>
        </w:trPr>
        <w:tc>
          <w:tcPr>
            <w:tcW w:w="8183" w:type="dxa"/>
            <w:gridSpan w:val="2"/>
            <w:shd w:val="clear" w:color="auto" w:fill="000000"/>
          </w:tcPr>
          <w:p w:rsidR="004D6263" w:rsidRPr="00F73D42" w:rsidRDefault="004D6263" w:rsidP="00F80847">
            <w:pPr>
              <w:pStyle w:val="TableHeader"/>
              <w:jc w:val="left"/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</w:pPr>
            <w:bookmarkStart w:id="223" w:name="_Toc220836567"/>
            <w:bookmarkStart w:id="224" w:name="_Toc84066085"/>
            <w:bookmarkStart w:id="225" w:name="_Toc84126593"/>
            <w:bookmarkStart w:id="226" w:name="_Toc84126664"/>
            <w:bookmarkStart w:id="227" w:name="_Toc84126670"/>
            <w:bookmarkStart w:id="228" w:name="_Toc92706757"/>
            <w:bookmarkStart w:id="229" w:name="_Toc92706842"/>
            <w:bookmarkStart w:id="230" w:name="_Toc92706947"/>
            <w:bookmarkStart w:id="231" w:name="_Toc94084279"/>
            <w:bookmarkStart w:id="232" w:name="_Toc94692210"/>
            <w:bookmarkStart w:id="233" w:name="_Toc94936271"/>
            <w:bookmarkStart w:id="234" w:name="_Toc95625271"/>
            <w:bookmarkStart w:id="235" w:name="_Toc95626903"/>
            <w:bookmarkStart w:id="236" w:name="_Toc96219169"/>
            <w:bookmarkStart w:id="237" w:name="_Toc96833855"/>
            <w:bookmarkStart w:id="238" w:name="_Toc97106090"/>
            <w:bookmarkStart w:id="239" w:name="_Toc97112737"/>
            <w:bookmarkStart w:id="240" w:name="_Toc97113190"/>
            <w:bookmarkStart w:id="241" w:name="_Toc101075279"/>
            <w:bookmarkStart w:id="242" w:name="_Toc101587118"/>
            <w:bookmarkStart w:id="243" w:name="_Toc101950733"/>
            <w:bookmarkStart w:id="244" w:name="_Toc101950839"/>
            <w:bookmarkStart w:id="245" w:name="_Toc103754260"/>
            <w:bookmarkStart w:id="246" w:name="_Toc104171456"/>
            <w:bookmarkStart w:id="247" w:name="_Toc104171655"/>
            <w:bookmarkStart w:id="248" w:name="_Toc104187440"/>
            <w:bookmarkStart w:id="249" w:name="_Toc104947070"/>
            <w:bookmarkStart w:id="250" w:name="_Toc105491461"/>
            <w:bookmarkStart w:id="251" w:name="_Toc105580545"/>
            <w:bookmarkStart w:id="252" w:name="_Toc106445304"/>
            <w:bookmarkStart w:id="253" w:name="_Toc122236454"/>
            <w:bookmarkStart w:id="254" w:name="_Toc122856319"/>
            <w:bookmarkStart w:id="255" w:name="_Toc131296264"/>
            <w:bookmarkStart w:id="256" w:name="_Toc134409995"/>
            <w:bookmarkStart w:id="257" w:name="_Toc134410838"/>
            <w:bookmarkStart w:id="258" w:name="_Toc134410872"/>
            <w:bookmarkStart w:id="259" w:name="_Toc134410906"/>
            <w:bookmarkStart w:id="260" w:name="_Toc134430182"/>
            <w:bookmarkStart w:id="261" w:name="_Toc143399172"/>
            <w:bookmarkStart w:id="262" w:name="_Toc143481581"/>
            <w:bookmarkStart w:id="263" w:name="_Toc144797570"/>
            <w:bookmarkStart w:id="264" w:name="_Toc146006571"/>
            <w:bookmarkStart w:id="265" w:name="_Toc146007423"/>
            <w:bookmarkStart w:id="266" w:name="_Toc157591034"/>
            <w:bookmarkStart w:id="267" w:name="_Toc157918351"/>
            <w:bookmarkStart w:id="268" w:name="_Toc157918379"/>
            <w:bookmarkStart w:id="269" w:name="_Toc158101258"/>
            <w:bookmarkStart w:id="270" w:name="_Toc211938391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r w:rsidRPr="00F73D42"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  <w:t>Option Card Locations</w:t>
            </w:r>
            <w:bookmarkEnd w:id="223"/>
          </w:p>
        </w:tc>
      </w:tr>
      <w:tr w:rsidR="004D6263" w:rsidRPr="00F73D42" w:rsidTr="00F80847">
        <w:trPr>
          <w:cantSplit/>
          <w:trHeight w:val="102"/>
          <w:jc w:val="center"/>
        </w:trPr>
        <w:tc>
          <w:tcPr>
            <w:tcW w:w="760" w:type="dxa"/>
          </w:tcPr>
          <w:p w:rsidR="004D6263" w:rsidRPr="00F73D42" w:rsidRDefault="004D6263" w:rsidP="00F80847">
            <w:pPr>
              <w:pStyle w:val="TableHeader"/>
              <w:rPr>
                <w:rFonts w:ascii="Arial" w:hAnsi="Arial" w:cs="Arial"/>
                <w:b/>
                <w:sz w:val="18"/>
                <w:szCs w:val="18"/>
              </w:rPr>
            </w:pPr>
            <w:r w:rsidRPr="00F73D42">
              <w:rPr>
                <w:rFonts w:ascii="Arial" w:hAnsi="Arial" w:cs="Arial"/>
                <w:b/>
                <w:sz w:val="18"/>
                <w:szCs w:val="18"/>
              </w:rPr>
              <w:t>Slot</w:t>
            </w:r>
          </w:p>
        </w:tc>
        <w:tc>
          <w:tcPr>
            <w:tcW w:w="7430" w:type="dxa"/>
            <w:gridSpan w:val="2"/>
          </w:tcPr>
          <w:p w:rsidR="004D6263" w:rsidRPr="00F73D42" w:rsidRDefault="004D6263" w:rsidP="00B56C32">
            <w:pPr>
              <w:pStyle w:val="TableHeader"/>
              <w:rPr>
                <w:rFonts w:ascii="Arial" w:hAnsi="Arial" w:cs="Arial"/>
                <w:b/>
                <w:sz w:val="18"/>
                <w:szCs w:val="18"/>
              </w:rPr>
            </w:pPr>
            <w:r w:rsidRPr="00F73D42">
              <w:rPr>
                <w:rFonts w:ascii="Arial" w:hAnsi="Arial" w:cs="Arial"/>
                <w:b/>
                <w:sz w:val="18"/>
                <w:szCs w:val="18"/>
              </w:rPr>
              <w:t>Type</w:t>
            </w:r>
          </w:p>
        </w:tc>
      </w:tr>
      <w:tr w:rsidR="004D6263" w:rsidRPr="00F73D42" w:rsidTr="00F80847">
        <w:trPr>
          <w:cantSplit/>
          <w:trHeight w:val="65"/>
          <w:jc w:val="center"/>
        </w:trPr>
        <w:tc>
          <w:tcPr>
            <w:tcW w:w="760" w:type="dxa"/>
            <w:vAlign w:val="center"/>
          </w:tcPr>
          <w:p w:rsidR="004D6263" w:rsidRPr="00F73D42" w:rsidRDefault="004D6263" w:rsidP="00F80847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 w:rsidRPr="00F73D4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7430" w:type="dxa"/>
            <w:gridSpan w:val="2"/>
            <w:vAlign w:val="center"/>
          </w:tcPr>
          <w:p w:rsidR="004D6263" w:rsidRPr="00F73D42" w:rsidRDefault="00850A2C" w:rsidP="00F80847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Single</w:t>
            </w:r>
            <w:r w:rsidR="004D6263" w:rsidRPr="00F73D42">
              <w:rPr>
                <w:rFonts w:cs="Arial"/>
                <w:sz w:val="18"/>
                <w:szCs w:val="18"/>
              </w:rPr>
              <w:t xml:space="preserve"> Channel A/D Card</w:t>
            </w:r>
          </w:p>
        </w:tc>
      </w:tr>
    </w:tbl>
    <w:p w:rsidR="004D6263" w:rsidRPr="00F73D42" w:rsidRDefault="004D6263" w:rsidP="004D6263">
      <w:pPr>
        <w:pStyle w:val="BodyText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"/>
        <w:gridCol w:w="900"/>
        <w:gridCol w:w="1710"/>
        <w:gridCol w:w="4811"/>
      </w:tblGrid>
      <w:tr w:rsidR="004D6263" w:rsidRPr="00F73D42" w:rsidTr="00F80847">
        <w:trPr>
          <w:cantSplit/>
          <w:trHeight w:val="165"/>
          <w:jc w:val="center"/>
        </w:trPr>
        <w:tc>
          <w:tcPr>
            <w:tcW w:w="8183" w:type="dxa"/>
            <w:gridSpan w:val="4"/>
            <w:shd w:val="clear" w:color="auto" w:fill="000000"/>
          </w:tcPr>
          <w:p w:rsidR="004D6263" w:rsidRPr="00F73D42" w:rsidRDefault="004D6263" w:rsidP="00F80847">
            <w:pPr>
              <w:pStyle w:val="TableText"/>
              <w:rPr>
                <w:rFonts w:cs="Arial"/>
                <w:b/>
                <w:bCs/>
                <w:sz w:val="18"/>
                <w:szCs w:val="18"/>
              </w:rPr>
            </w:pPr>
            <w:bookmarkStart w:id="271" w:name="_Toc220836568"/>
            <w:r w:rsidRPr="00F73D42">
              <w:rPr>
                <w:rFonts w:cs="Arial"/>
                <w:b/>
                <w:bCs/>
                <w:sz w:val="18"/>
                <w:szCs w:val="18"/>
              </w:rPr>
              <w:t>Digital I/O</w:t>
            </w:r>
            <w:bookmarkEnd w:id="271"/>
          </w:p>
        </w:tc>
      </w:tr>
      <w:tr w:rsidR="004D6263" w:rsidRPr="00F73D42" w:rsidTr="002C1F41">
        <w:trPr>
          <w:cantSplit/>
          <w:trHeight w:val="300"/>
          <w:jc w:val="center"/>
        </w:trPr>
        <w:tc>
          <w:tcPr>
            <w:tcW w:w="762" w:type="dxa"/>
          </w:tcPr>
          <w:p w:rsidR="004D6263" w:rsidRPr="00F73D42" w:rsidRDefault="004D6263" w:rsidP="00F80847">
            <w:pPr>
              <w:pStyle w:val="TableHeader"/>
              <w:rPr>
                <w:rFonts w:ascii="Arial" w:hAnsi="Arial" w:cs="Arial"/>
                <w:b/>
                <w:sz w:val="18"/>
                <w:szCs w:val="18"/>
              </w:rPr>
            </w:pPr>
            <w:r w:rsidRPr="00F73D42">
              <w:rPr>
                <w:rFonts w:ascii="Arial" w:hAnsi="Arial" w:cs="Arial"/>
                <w:b/>
                <w:sz w:val="18"/>
                <w:szCs w:val="18"/>
              </w:rPr>
              <w:t>Slot</w:t>
            </w:r>
          </w:p>
        </w:tc>
        <w:tc>
          <w:tcPr>
            <w:tcW w:w="900" w:type="dxa"/>
          </w:tcPr>
          <w:p w:rsidR="004D6263" w:rsidRPr="00F73D42" w:rsidRDefault="004D6263" w:rsidP="00F80847">
            <w:pPr>
              <w:pStyle w:val="TableHeader"/>
              <w:rPr>
                <w:rFonts w:ascii="Arial" w:hAnsi="Arial" w:cs="Arial"/>
                <w:b/>
                <w:sz w:val="18"/>
                <w:szCs w:val="18"/>
              </w:rPr>
            </w:pPr>
            <w:r w:rsidRPr="00F73D42">
              <w:rPr>
                <w:rFonts w:ascii="Arial" w:hAnsi="Arial" w:cs="Arial"/>
                <w:b/>
                <w:sz w:val="18"/>
                <w:szCs w:val="18"/>
              </w:rPr>
              <w:t>Bit</w:t>
            </w:r>
          </w:p>
        </w:tc>
        <w:tc>
          <w:tcPr>
            <w:tcW w:w="1710" w:type="dxa"/>
          </w:tcPr>
          <w:p w:rsidR="004D6263" w:rsidRPr="00F73D42" w:rsidRDefault="004D6263" w:rsidP="00F80847">
            <w:pPr>
              <w:pStyle w:val="TableHeader"/>
              <w:rPr>
                <w:rFonts w:ascii="Arial" w:hAnsi="Arial" w:cs="Arial"/>
                <w:b/>
                <w:sz w:val="18"/>
                <w:szCs w:val="18"/>
              </w:rPr>
            </w:pPr>
            <w:r w:rsidRPr="00F73D42">
              <w:rPr>
                <w:rFonts w:ascii="Arial" w:hAnsi="Arial" w:cs="Arial"/>
                <w:b/>
                <w:sz w:val="18"/>
                <w:szCs w:val="18"/>
              </w:rPr>
              <w:t>Type</w:t>
            </w:r>
          </w:p>
        </w:tc>
        <w:tc>
          <w:tcPr>
            <w:tcW w:w="4811" w:type="dxa"/>
          </w:tcPr>
          <w:p w:rsidR="004D6263" w:rsidRPr="00F73D42" w:rsidRDefault="004D6263" w:rsidP="00F80847">
            <w:pPr>
              <w:pStyle w:val="TableHeader"/>
              <w:rPr>
                <w:rFonts w:ascii="Arial" w:hAnsi="Arial" w:cs="Arial"/>
                <w:b/>
                <w:sz w:val="18"/>
                <w:szCs w:val="18"/>
              </w:rPr>
            </w:pPr>
            <w:r w:rsidRPr="00F73D42">
              <w:rPr>
                <w:rFonts w:ascii="Arial" w:hAnsi="Arial" w:cs="Arial"/>
                <w:b/>
                <w:sz w:val="18"/>
                <w:szCs w:val="18"/>
              </w:rPr>
              <w:t>Function</w:t>
            </w:r>
          </w:p>
        </w:tc>
      </w:tr>
      <w:tr w:rsidR="004D6263" w:rsidRPr="00F73D42" w:rsidTr="002C1F41">
        <w:trPr>
          <w:cantSplit/>
          <w:trHeight w:val="65"/>
          <w:jc w:val="center"/>
        </w:trPr>
        <w:tc>
          <w:tcPr>
            <w:tcW w:w="762" w:type="dxa"/>
            <w:vAlign w:val="center"/>
          </w:tcPr>
          <w:p w:rsidR="004D6263" w:rsidRPr="00F73D42" w:rsidRDefault="004D6263" w:rsidP="00F80847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 w:rsidRPr="00F73D42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900" w:type="dxa"/>
            <w:vAlign w:val="center"/>
          </w:tcPr>
          <w:p w:rsidR="004D6263" w:rsidRPr="00F73D42" w:rsidRDefault="00D54D16" w:rsidP="00F80847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 w:rsidRPr="00F73D4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</w:tcPr>
          <w:p w:rsidR="004D6263" w:rsidRPr="00F73D42" w:rsidRDefault="003415C0" w:rsidP="00F80847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Output</w:t>
            </w:r>
          </w:p>
        </w:tc>
        <w:tc>
          <w:tcPr>
            <w:tcW w:w="4811" w:type="dxa"/>
            <w:vAlign w:val="center"/>
          </w:tcPr>
          <w:p w:rsidR="004D6263" w:rsidRPr="00F73D42" w:rsidRDefault="003415C0" w:rsidP="00F80847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Green Traffic Light</w:t>
            </w:r>
          </w:p>
        </w:tc>
      </w:tr>
      <w:tr w:rsidR="00D54D16" w:rsidRPr="00F73D42" w:rsidTr="002C1F41">
        <w:trPr>
          <w:cantSplit/>
          <w:trHeight w:val="65"/>
          <w:jc w:val="center"/>
        </w:trPr>
        <w:tc>
          <w:tcPr>
            <w:tcW w:w="762" w:type="dxa"/>
            <w:vAlign w:val="center"/>
          </w:tcPr>
          <w:p w:rsidR="00D54D16" w:rsidRPr="00F73D42" w:rsidRDefault="00D54D16" w:rsidP="00F80847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 w:rsidRPr="00F73D42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900" w:type="dxa"/>
            <w:vAlign w:val="center"/>
          </w:tcPr>
          <w:p w:rsidR="00D54D16" w:rsidRPr="00F73D42" w:rsidRDefault="00D54D16" w:rsidP="0057774C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 w:rsidRPr="00F73D42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vAlign w:val="center"/>
          </w:tcPr>
          <w:p w:rsidR="00D54D16" w:rsidRPr="00F73D42" w:rsidRDefault="003415C0" w:rsidP="00F80847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Output</w:t>
            </w:r>
          </w:p>
        </w:tc>
        <w:tc>
          <w:tcPr>
            <w:tcW w:w="4811" w:type="dxa"/>
            <w:vAlign w:val="center"/>
          </w:tcPr>
          <w:p w:rsidR="00D54D16" w:rsidRPr="00F73D42" w:rsidRDefault="003415C0" w:rsidP="003F5726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Red Traffic Light</w:t>
            </w:r>
          </w:p>
        </w:tc>
      </w:tr>
    </w:tbl>
    <w:p w:rsidR="00195F8D" w:rsidRPr="002C1F41" w:rsidRDefault="00195F8D" w:rsidP="00195F8D">
      <w:pPr>
        <w:pStyle w:val="TableText"/>
        <w:rPr>
          <w:rFonts w:ascii="Times New Roman" w:hAnsi="Times New Roman"/>
          <w:sz w:val="8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"/>
        <w:gridCol w:w="1726"/>
        <w:gridCol w:w="3420"/>
        <w:gridCol w:w="2291"/>
      </w:tblGrid>
      <w:tr w:rsidR="00195F8D" w:rsidRPr="00C707B2" w:rsidTr="00454883">
        <w:trPr>
          <w:cantSplit/>
          <w:trHeight w:val="300"/>
          <w:jc w:val="center"/>
        </w:trPr>
        <w:tc>
          <w:tcPr>
            <w:tcW w:w="8183" w:type="dxa"/>
            <w:gridSpan w:val="4"/>
            <w:shd w:val="clear" w:color="auto" w:fill="000000"/>
          </w:tcPr>
          <w:p w:rsidR="00195F8D" w:rsidRPr="00F73D42" w:rsidRDefault="00195F8D" w:rsidP="00454883">
            <w:pPr>
              <w:pStyle w:val="TableText"/>
              <w:rPr>
                <w:rFonts w:cs="Arial"/>
                <w:b/>
                <w:bCs/>
                <w:sz w:val="18"/>
                <w:szCs w:val="18"/>
              </w:rPr>
            </w:pPr>
            <w:bookmarkStart w:id="272" w:name="_Toc220836569"/>
            <w:r w:rsidRPr="00F73D42">
              <w:rPr>
                <w:rFonts w:cs="Arial"/>
                <w:b/>
                <w:bCs/>
                <w:sz w:val="18"/>
                <w:szCs w:val="18"/>
              </w:rPr>
              <w:t>Serial Port</w:t>
            </w:r>
            <w:bookmarkEnd w:id="272"/>
          </w:p>
        </w:tc>
      </w:tr>
      <w:tr w:rsidR="00195F8D" w:rsidRPr="00C707B2" w:rsidTr="00454883">
        <w:trPr>
          <w:cantSplit/>
          <w:trHeight w:val="300"/>
          <w:jc w:val="center"/>
        </w:trPr>
        <w:tc>
          <w:tcPr>
            <w:tcW w:w="746" w:type="dxa"/>
          </w:tcPr>
          <w:p w:rsidR="00195F8D" w:rsidRPr="00F73D42" w:rsidRDefault="00195F8D" w:rsidP="00454883">
            <w:pPr>
              <w:pStyle w:val="TableHeader"/>
              <w:rPr>
                <w:rFonts w:ascii="Arial" w:hAnsi="Arial" w:cs="Arial"/>
                <w:b/>
                <w:sz w:val="18"/>
                <w:szCs w:val="18"/>
              </w:rPr>
            </w:pPr>
            <w:r w:rsidRPr="00F73D42">
              <w:rPr>
                <w:rFonts w:ascii="Arial" w:hAnsi="Arial" w:cs="Arial"/>
                <w:b/>
                <w:sz w:val="18"/>
                <w:szCs w:val="18"/>
              </w:rPr>
              <w:t>Port</w:t>
            </w:r>
          </w:p>
        </w:tc>
        <w:tc>
          <w:tcPr>
            <w:tcW w:w="1726" w:type="dxa"/>
          </w:tcPr>
          <w:p w:rsidR="00195F8D" w:rsidRPr="00F73D42" w:rsidRDefault="00195F8D" w:rsidP="00454883">
            <w:pPr>
              <w:pStyle w:val="TableHeader"/>
              <w:rPr>
                <w:rFonts w:ascii="Arial" w:hAnsi="Arial" w:cs="Arial"/>
                <w:b/>
                <w:sz w:val="18"/>
                <w:szCs w:val="18"/>
              </w:rPr>
            </w:pPr>
            <w:r w:rsidRPr="00F73D42">
              <w:rPr>
                <w:rFonts w:ascii="Arial" w:hAnsi="Arial" w:cs="Arial"/>
                <w:b/>
                <w:sz w:val="18"/>
                <w:szCs w:val="18"/>
              </w:rPr>
              <w:t>Type</w:t>
            </w:r>
          </w:p>
        </w:tc>
        <w:tc>
          <w:tcPr>
            <w:tcW w:w="3420" w:type="dxa"/>
          </w:tcPr>
          <w:p w:rsidR="00195F8D" w:rsidRPr="00F73D42" w:rsidRDefault="00195F8D" w:rsidP="00454883">
            <w:pPr>
              <w:pStyle w:val="TableHeader"/>
              <w:rPr>
                <w:rFonts w:ascii="Arial" w:hAnsi="Arial" w:cs="Arial"/>
                <w:b/>
                <w:sz w:val="18"/>
                <w:szCs w:val="18"/>
              </w:rPr>
            </w:pPr>
            <w:r w:rsidRPr="00F73D42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291" w:type="dxa"/>
          </w:tcPr>
          <w:p w:rsidR="00195F8D" w:rsidRPr="00F73D42" w:rsidRDefault="00195F8D" w:rsidP="00454883">
            <w:pPr>
              <w:pStyle w:val="TableText"/>
              <w:jc w:val="center"/>
              <w:rPr>
                <w:rFonts w:cs="Arial"/>
                <w:b/>
                <w:sz w:val="18"/>
                <w:szCs w:val="18"/>
              </w:rPr>
            </w:pPr>
            <w:r w:rsidRPr="00F73D42">
              <w:rPr>
                <w:rFonts w:cs="Arial"/>
                <w:b/>
                <w:sz w:val="18"/>
                <w:szCs w:val="18"/>
              </w:rPr>
              <w:t>Setup</w:t>
            </w:r>
          </w:p>
        </w:tc>
      </w:tr>
      <w:tr w:rsidR="00195F8D" w:rsidRPr="00C707B2" w:rsidTr="00454883">
        <w:trPr>
          <w:cantSplit/>
          <w:trHeight w:val="65"/>
          <w:jc w:val="center"/>
        </w:trPr>
        <w:tc>
          <w:tcPr>
            <w:tcW w:w="746" w:type="dxa"/>
            <w:vAlign w:val="center"/>
          </w:tcPr>
          <w:p w:rsidR="00195F8D" w:rsidRPr="00F73D42" w:rsidRDefault="00195F8D" w:rsidP="00454883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 w:rsidRPr="00F73D4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726" w:type="dxa"/>
            <w:vAlign w:val="center"/>
          </w:tcPr>
          <w:p w:rsidR="00195F8D" w:rsidRPr="00F73D42" w:rsidRDefault="00195F8D" w:rsidP="00454883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 w:rsidRPr="00F73D42">
              <w:rPr>
                <w:rFonts w:cs="Arial"/>
                <w:sz w:val="18"/>
                <w:szCs w:val="18"/>
              </w:rPr>
              <w:t>CMD</w:t>
            </w:r>
          </w:p>
        </w:tc>
        <w:tc>
          <w:tcPr>
            <w:tcW w:w="3420" w:type="dxa"/>
            <w:vAlign w:val="center"/>
          </w:tcPr>
          <w:p w:rsidR="00195F8D" w:rsidRPr="00F73D42" w:rsidRDefault="00195F8D" w:rsidP="00454883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Ticket Printer</w:t>
            </w:r>
          </w:p>
        </w:tc>
        <w:tc>
          <w:tcPr>
            <w:tcW w:w="2291" w:type="dxa"/>
            <w:vAlign w:val="center"/>
          </w:tcPr>
          <w:p w:rsidR="00195F8D" w:rsidRPr="00F73D42" w:rsidRDefault="00195F8D" w:rsidP="00454883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 w:rsidRPr="00F73D42">
              <w:rPr>
                <w:rFonts w:cs="Arial"/>
                <w:sz w:val="18"/>
                <w:szCs w:val="18"/>
              </w:rPr>
              <w:t>9600,8,N,2</w:t>
            </w:r>
          </w:p>
        </w:tc>
      </w:tr>
      <w:tr w:rsidR="00195F8D" w:rsidRPr="00C707B2" w:rsidTr="00454883">
        <w:trPr>
          <w:cantSplit/>
          <w:trHeight w:val="65"/>
          <w:jc w:val="center"/>
        </w:trPr>
        <w:tc>
          <w:tcPr>
            <w:tcW w:w="746" w:type="dxa"/>
            <w:vAlign w:val="center"/>
          </w:tcPr>
          <w:p w:rsidR="00195F8D" w:rsidRPr="00F73D42" w:rsidRDefault="00195F8D" w:rsidP="00454883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26" w:type="dxa"/>
            <w:vAlign w:val="center"/>
          </w:tcPr>
          <w:p w:rsidR="00195F8D" w:rsidRPr="00F73D42" w:rsidRDefault="00195F8D" w:rsidP="00454883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CMD</w:t>
            </w:r>
          </w:p>
        </w:tc>
        <w:tc>
          <w:tcPr>
            <w:tcW w:w="3420" w:type="dxa"/>
            <w:vAlign w:val="center"/>
          </w:tcPr>
          <w:p w:rsidR="00195F8D" w:rsidRDefault="00195F8D" w:rsidP="00454883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Optional </w:t>
            </w:r>
            <w:proofErr w:type="spellStart"/>
            <w:r>
              <w:rPr>
                <w:rFonts w:cs="Arial"/>
                <w:sz w:val="18"/>
                <w:szCs w:val="18"/>
              </w:rPr>
              <w:t>Laserlight</w:t>
            </w:r>
            <w:proofErr w:type="spellEnd"/>
          </w:p>
        </w:tc>
        <w:tc>
          <w:tcPr>
            <w:tcW w:w="2291" w:type="dxa"/>
            <w:vAlign w:val="center"/>
          </w:tcPr>
          <w:p w:rsidR="00195F8D" w:rsidRPr="00F73D42" w:rsidRDefault="00195F8D" w:rsidP="00454883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9600,8,N,2</w:t>
            </w:r>
          </w:p>
        </w:tc>
      </w:tr>
    </w:tbl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p w:rsidR="00195F8D" w:rsidRPr="00195F8D" w:rsidRDefault="00195F8D" w:rsidP="00195F8D">
      <w:pPr>
        <w:keepNext/>
        <w:shd w:val="pct35" w:color="000000" w:fill="FFFFFF"/>
        <w:spacing w:before="240" w:after="60"/>
        <w:outlineLvl w:val="0"/>
        <w:rPr>
          <w:rFonts w:ascii="Arial" w:hAnsi="Arial" w:cs="Arial"/>
          <w:b/>
          <w:bCs/>
          <w:color w:val="FFFFFF"/>
          <w:kern w:val="32"/>
          <w:sz w:val="28"/>
          <w:szCs w:val="32"/>
        </w:rPr>
      </w:pPr>
      <w:r w:rsidRPr="00195F8D">
        <w:rPr>
          <w:rFonts w:ascii="Arial" w:hAnsi="Arial" w:cs="Arial"/>
          <w:b/>
          <w:bCs/>
          <w:color w:val="FFFFFF"/>
          <w:kern w:val="32"/>
          <w:sz w:val="28"/>
          <w:szCs w:val="32"/>
        </w:rPr>
        <w:t>Version Changes</w:t>
      </w:r>
    </w:p>
    <w:tbl>
      <w:tblPr>
        <w:tblW w:w="93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770"/>
        <w:gridCol w:w="1440"/>
        <w:gridCol w:w="2250"/>
      </w:tblGrid>
      <w:tr w:rsidR="00195F8D" w:rsidRPr="00195F8D" w:rsidTr="00454883">
        <w:trPr>
          <w:cantSplit/>
          <w:trHeight w:val="65"/>
          <w:jc w:val="center"/>
        </w:trPr>
        <w:tc>
          <w:tcPr>
            <w:tcW w:w="900" w:type="dxa"/>
            <w:shd w:val="clear" w:color="auto" w:fill="000000"/>
            <w:vAlign w:val="center"/>
          </w:tcPr>
          <w:p w:rsidR="00195F8D" w:rsidRPr="00195F8D" w:rsidRDefault="00195F8D" w:rsidP="00195F8D">
            <w:pPr>
              <w:spacing w:before="60"/>
              <w:jc w:val="center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  <w:r w:rsidRPr="00195F8D">
              <w:rPr>
                <w:rFonts w:ascii="Arial" w:hAnsi="Arial" w:cs="Arial"/>
                <w:b/>
                <w:spacing w:val="-5"/>
                <w:sz w:val="18"/>
                <w:szCs w:val="18"/>
              </w:rPr>
              <w:t>Version</w:t>
            </w:r>
          </w:p>
        </w:tc>
        <w:tc>
          <w:tcPr>
            <w:tcW w:w="4770" w:type="dxa"/>
            <w:shd w:val="clear" w:color="auto" w:fill="000000"/>
            <w:vAlign w:val="center"/>
          </w:tcPr>
          <w:p w:rsidR="00195F8D" w:rsidRPr="00195F8D" w:rsidRDefault="00195F8D" w:rsidP="00195F8D">
            <w:pPr>
              <w:spacing w:before="60"/>
              <w:jc w:val="center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  <w:r w:rsidRPr="00195F8D">
              <w:rPr>
                <w:rFonts w:ascii="Arial" w:hAnsi="Arial" w:cs="Arial"/>
                <w:b/>
                <w:spacing w:val="-5"/>
                <w:sz w:val="18"/>
                <w:szCs w:val="18"/>
              </w:rPr>
              <w:t>Changes</w:t>
            </w:r>
          </w:p>
        </w:tc>
        <w:tc>
          <w:tcPr>
            <w:tcW w:w="1440" w:type="dxa"/>
            <w:shd w:val="clear" w:color="auto" w:fill="000000"/>
            <w:vAlign w:val="center"/>
          </w:tcPr>
          <w:p w:rsidR="00195F8D" w:rsidRPr="00195F8D" w:rsidRDefault="00195F8D" w:rsidP="00195F8D">
            <w:pPr>
              <w:spacing w:before="60"/>
              <w:jc w:val="center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  <w:r w:rsidRPr="00195F8D">
              <w:rPr>
                <w:rFonts w:ascii="Arial" w:hAnsi="Arial" w:cs="Arial"/>
                <w:b/>
                <w:spacing w:val="-5"/>
                <w:sz w:val="18"/>
                <w:szCs w:val="18"/>
              </w:rPr>
              <w:t>Date</w:t>
            </w:r>
          </w:p>
        </w:tc>
        <w:tc>
          <w:tcPr>
            <w:tcW w:w="2250" w:type="dxa"/>
            <w:shd w:val="clear" w:color="auto" w:fill="000000"/>
            <w:vAlign w:val="center"/>
          </w:tcPr>
          <w:p w:rsidR="00195F8D" w:rsidRPr="00195F8D" w:rsidRDefault="00195F8D" w:rsidP="00195F8D">
            <w:pPr>
              <w:spacing w:before="60"/>
              <w:jc w:val="center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  <w:r w:rsidRPr="00195F8D">
              <w:rPr>
                <w:rFonts w:ascii="Arial" w:hAnsi="Arial" w:cs="Arial"/>
                <w:b/>
                <w:spacing w:val="-5"/>
                <w:sz w:val="18"/>
                <w:szCs w:val="18"/>
              </w:rPr>
              <w:t>Firmware</w:t>
            </w:r>
          </w:p>
        </w:tc>
      </w:tr>
      <w:tr w:rsidR="00195F8D" w:rsidRPr="00195F8D" w:rsidTr="00454883">
        <w:trPr>
          <w:cantSplit/>
          <w:trHeight w:val="65"/>
          <w:jc w:val="center"/>
        </w:trPr>
        <w:tc>
          <w:tcPr>
            <w:tcW w:w="900" w:type="dxa"/>
            <w:vAlign w:val="center"/>
          </w:tcPr>
          <w:p w:rsidR="00195F8D" w:rsidRPr="00195F8D" w:rsidRDefault="00195F8D" w:rsidP="00195F8D">
            <w:pPr>
              <w:spacing w:before="60"/>
              <w:jc w:val="center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195F8D">
              <w:rPr>
                <w:rFonts w:ascii="Arial" w:hAnsi="Arial" w:cs="Arial"/>
                <w:spacing w:val="-5"/>
                <w:sz w:val="18"/>
                <w:szCs w:val="18"/>
              </w:rPr>
              <w:t>1.00</w:t>
            </w:r>
          </w:p>
        </w:tc>
        <w:tc>
          <w:tcPr>
            <w:tcW w:w="4770" w:type="dxa"/>
            <w:vAlign w:val="center"/>
          </w:tcPr>
          <w:p w:rsidR="00195F8D" w:rsidRPr="00195F8D" w:rsidRDefault="00195F8D" w:rsidP="00195F8D">
            <w:pPr>
              <w:numPr>
                <w:ilvl w:val="0"/>
                <w:numId w:val="3"/>
              </w:numPr>
              <w:tabs>
                <w:tab w:val="clear" w:pos="1800"/>
                <w:tab w:val="num" w:pos="432"/>
              </w:tabs>
              <w:spacing w:before="60"/>
              <w:ind w:left="432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195F8D">
              <w:rPr>
                <w:rFonts w:ascii="Arial" w:hAnsi="Arial" w:cs="Arial"/>
                <w:spacing w:val="-5"/>
                <w:sz w:val="18"/>
                <w:szCs w:val="18"/>
              </w:rPr>
              <w:t>Initial Release</w:t>
            </w:r>
          </w:p>
        </w:tc>
        <w:tc>
          <w:tcPr>
            <w:tcW w:w="1440" w:type="dxa"/>
            <w:vAlign w:val="center"/>
          </w:tcPr>
          <w:p w:rsidR="00195F8D" w:rsidRPr="00195F8D" w:rsidRDefault="00195F8D" w:rsidP="00195F8D">
            <w:pPr>
              <w:spacing w:before="60"/>
              <w:ind w:left="72"/>
              <w:jc w:val="center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195F8D">
              <w:rPr>
                <w:rFonts w:ascii="Arial" w:hAnsi="Arial" w:cs="Arial"/>
                <w:spacing w:val="-5"/>
                <w:sz w:val="18"/>
                <w:szCs w:val="18"/>
              </w:rPr>
              <w:t>3/1/2015</w:t>
            </w:r>
          </w:p>
        </w:tc>
        <w:tc>
          <w:tcPr>
            <w:tcW w:w="2250" w:type="dxa"/>
            <w:vAlign w:val="center"/>
          </w:tcPr>
          <w:p w:rsidR="00195F8D" w:rsidRPr="00195F8D" w:rsidRDefault="00195F8D" w:rsidP="00195F8D">
            <w:pPr>
              <w:spacing w:before="60"/>
              <w:ind w:left="72"/>
              <w:jc w:val="center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195F8D">
              <w:rPr>
                <w:rFonts w:ascii="Arial" w:hAnsi="Arial" w:cs="Arial"/>
                <w:spacing w:val="-5"/>
                <w:sz w:val="18"/>
                <w:szCs w:val="18"/>
              </w:rPr>
              <w:t>1.00</w:t>
            </w:r>
          </w:p>
        </w:tc>
      </w:tr>
      <w:tr w:rsidR="00195F8D" w:rsidRPr="00195F8D" w:rsidTr="00454883">
        <w:trPr>
          <w:cantSplit/>
          <w:trHeight w:val="65"/>
          <w:jc w:val="center"/>
        </w:trPr>
        <w:tc>
          <w:tcPr>
            <w:tcW w:w="9360" w:type="dxa"/>
            <w:gridSpan w:val="4"/>
            <w:vAlign w:val="center"/>
          </w:tcPr>
          <w:p w:rsidR="00195F8D" w:rsidRPr="00195F8D" w:rsidRDefault="00195F8D" w:rsidP="00195F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273" w:name="Check1"/>
            <w:r w:rsidRPr="00195F8D">
              <w:rPr>
                <w:rFonts w:ascii="Arial" w:hAnsi="Arial" w:cs="Arial"/>
                <w:sz w:val="18"/>
                <w:szCs w:val="18"/>
              </w:rPr>
              <w:t xml:space="preserve">Download:  </w:t>
            </w:r>
            <w:r w:rsidRPr="00195F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95F8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71AF">
              <w:rPr>
                <w:rFonts w:ascii="Arial" w:hAnsi="Arial" w:cs="Arial"/>
                <w:sz w:val="18"/>
                <w:szCs w:val="18"/>
              </w:rPr>
            </w:r>
            <w:r w:rsidR="002D71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5F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3"/>
            <w:r w:rsidRPr="00195F8D">
              <w:rPr>
                <w:rFonts w:ascii="Arial" w:hAnsi="Arial" w:cs="Arial"/>
                <w:b/>
                <w:sz w:val="18"/>
                <w:szCs w:val="18"/>
              </w:rPr>
              <w:t xml:space="preserve">SC </w:t>
            </w:r>
            <w:r w:rsidRPr="00195F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95F8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71AF">
              <w:rPr>
                <w:rFonts w:ascii="Arial" w:hAnsi="Arial" w:cs="Arial"/>
                <w:sz w:val="18"/>
                <w:szCs w:val="18"/>
              </w:rPr>
            </w:r>
            <w:r w:rsidR="002D71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5F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95F8D">
              <w:rPr>
                <w:rFonts w:ascii="Arial" w:hAnsi="Arial" w:cs="Arial"/>
                <w:b/>
                <w:sz w:val="18"/>
                <w:szCs w:val="18"/>
              </w:rPr>
              <w:t xml:space="preserve">PF </w:t>
            </w:r>
            <w:r w:rsidRPr="00195F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95F8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71AF">
              <w:rPr>
                <w:rFonts w:ascii="Arial" w:hAnsi="Arial" w:cs="Arial"/>
                <w:sz w:val="18"/>
                <w:szCs w:val="18"/>
              </w:rPr>
            </w:r>
            <w:r w:rsidR="002D71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5F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95F8D">
              <w:rPr>
                <w:rFonts w:ascii="Arial" w:hAnsi="Arial" w:cs="Arial"/>
                <w:b/>
                <w:sz w:val="18"/>
                <w:szCs w:val="18"/>
              </w:rPr>
              <w:t xml:space="preserve">SP </w:t>
            </w:r>
            <w:r w:rsidRPr="00195F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95F8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71AF">
              <w:rPr>
                <w:rFonts w:ascii="Arial" w:hAnsi="Arial" w:cs="Arial"/>
                <w:sz w:val="18"/>
                <w:szCs w:val="18"/>
              </w:rPr>
            </w:r>
            <w:r w:rsidR="002D71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5F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95F8D">
              <w:rPr>
                <w:rFonts w:ascii="Arial" w:hAnsi="Arial" w:cs="Arial"/>
                <w:b/>
                <w:sz w:val="18"/>
                <w:szCs w:val="18"/>
              </w:rPr>
              <w:t xml:space="preserve">W </w:t>
            </w:r>
            <w:r w:rsidRPr="00195F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95F8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71AF">
              <w:rPr>
                <w:rFonts w:ascii="Arial" w:hAnsi="Arial" w:cs="Arial"/>
                <w:sz w:val="18"/>
                <w:szCs w:val="18"/>
              </w:rPr>
            </w:r>
            <w:r w:rsidR="002D71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5F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95F8D">
              <w:rPr>
                <w:rFonts w:ascii="Arial" w:hAnsi="Arial" w:cs="Arial"/>
                <w:b/>
                <w:sz w:val="18"/>
                <w:szCs w:val="18"/>
              </w:rPr>
              <w:t xml:space="preserve">DB </w:t>
            </w:r>
            <w:r w:rsidRPr="00195F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95F8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71AF">
              <w:rPr>
                <w:rFonts w:ascii="Arial" w:hAnsi="Arial" w:cs="Arial"/>
                <w:sz w:val="18"/>
                <w:szCs w:val="18"/>
              </w:rPr>
            </w:r>
            <w:r w:rsidR="002D71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5F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95F8D">
              <w:rPr>
                <w:rFonts w:ascii="Arial" w:hAnsi="Arial" w:cs="Arial"/>
                <w:b/>
                <w:sz w:val="18"/>
                <w:szCs w:val="18"/>
              </w:rPr>
              <w:t xml:space="preserve">COD </w:t>
            </w:r>
          </w:p>
          <w:p w:rsidR="00195F8D" w:rsidRPr="00195F8D" w:rsidRDefault="00195F8D" w:rsidP="00195F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F8D">
              <w:rPr>
                <w:rFonts w:ascii="Arial" w:hAnsi="Arial" w:cs="Arial"/>
                <w:b/>
                <w:sz w:val="18"/>
                <w:szCs w:val="18"/>
              </w:rPr>
              <w:t xml:space="preserve">SC = </w:t>
            </w:r>
            <w:r w:rsidRPr="00195F8D">
              <w:rPr>
                <w:rFonts w:ascii="Arial" w:hAnsi="Arial" w:cs="Arial"/>
                <w:sz w:val="18"/>
                <w:szCs w:val="18"/>
              </w:rPr>
              <w:t xml:space="preserve"> Standard Configuration </w:t>
            </w:r>
            <w:r w:rsidRPr="00195F8D">
              <w:rPr>
                <w:rFonts w:ascii="Arial" w:hAnsi="Arial" w:cs="Arial"/>
                <w:sz w:val="18"/>
                <w:szCs w:val="18"/>
              </w:rPr>
              <w:tab/>
            </w:r>
            <w:r w:rsidRPr="00195F8D">
              <w:rPr>
                <w:rFonts w:ascii="Arial" w:hAnsi="Arial" w:cs="Arial"/>
                <w:b/>
                <w:sz w:val="18"/>
                <w:szCs w:val="18"/>
              </w:rPr>
              <w:t xml:space="preserve">PF = </w:t>
            </w:r>
            <w:r w:rsidRPr="00195F8D">
              <w:rPr>
                <w:rFonts w:ascii="Arial" w:hAnsi="Arial" w:cs="Arial"/>
                <w:sz w:val="18"/>
                <w:szCs w:val="18"/>
              </w:rPr>
              <w:t xml:space="preserve"> Print Formats </w:t>
            </w:r>
            <w:r w:rsidRPr="00195F8D">
              <w:rPr>
                <w:rFonts w:ascii="Arial" w:hAnsi="Arial" w:cs="Arial"/>
                <w:sz w:val="18"/>
                <w:szCs w:val="18"/>
              </w:rPr>
              <w:tab/>
            </w:r>
            <w:r w:rsidRPr="00195F8D">
              <w:rPr>
                <w:rFonts w:ascii="Arial" w:hAnsi="Arial" w:cs="Arial"/>
                <w:b/>
                <w:sz w:val="18"/>
                <w:szCs w:val="18"/>
              </w:rPr>
              <w:t xml:space="preserve">SP = </w:t>
            </w:r>
            <w:r w:rsidRPr="00195F8D">
              <w:rPr>
                <w:rFonts w:ascii="Arial" w:hAnsi="Arial" w:cs="Arial"/>
                <w:sz w:val="18"/>
                <w:szCs w:val="18"/>
              </w:rPr>
              <w:t xml:space="preserve">Setpoints </w:t>
            </w:r>
            <w:r w:rsidRPr="00195F8D">
              <w:rPr>
                <w:rFonts w:ascii="Arial" w:hAnsi="Arial" w:cs="Arial"/>
                <w:sz w:val="18"/>
                <w:szCs w:val="18"/>
              </w:rPr>
              <w:tab/>
            </w:r>
            <w:r w:rsidRPr="00195F8D">
              <w:rPr>
                <w:rFonts w:ascii="Arial" w:hAnsi="Arial" w:cs="Arial"/>
                <w:b/>
                <w:sz w:val="18"/>
                <w:szCs w:val="18"/>
              </w:rPr>
              <w:t xml:space="preserve">W = </w:t>
            </w:r>
            <w:r w:rsidRPr="00195F8D">
              <w:rPr>
                <w:rFonts w:ascii="Arial" w:hAnsi="Arial" w:cs="Arial"/>
                <w:sz w:val="18"/>
                <w:szCs w:val="18"/>
              </w:rPr>
              <w:t xml:space="preserve"> Widgets</w:t>
            </w:r>
          </w:p>
          <w:p w:rsidR="00195F8D" w:rsidRPr="00195F8D" w:rsidRDefault="00195F8D" w:rsidP="00195F8D">
            <w:pPr>
              <w:jc w:val="center"/>
              <w:rPr>
                <w:rFonts w:cs="Arial"/>
              </w:rPr>
            </w:pPr>
            <w:r w:rsidRPr="00195F8D">
              <w:rPr>
                <w:rFonts w:ascii="Arial" w:hAnsi="Arial" w:cs="Arial"/>
                <w:b/>
                <w:sz w:val="18"/>
                <w:szCs w:val="18"/>
              </w:rPr>
              <w:t xml:space="preserve">DB = </w:t>
            </w:r>
            <w:r w:rsidRPr="00195F8D">
              <w:rPr>
                <w:rFonts w:ascii="Arial" w:hAnsi="Arial" w:cs="Arial"/>
                <w:sz w:val="18"/>
                <w:szCs w:val="18"/>
              </w:rPr>
              <w:t xml:space="preserve"> Database Tables </w:t>
            </w:r>
            <w:r w:rsidRPr="00195F8D">
              <w:rPr>
                <w:rFonts w:ascii="Arial" w:hAnsi="Arial" w:cs="Arial"/>
                <w:sz w:val="18"/>
                <w:szCs w:val="18"/>
              </w:rPr>
              <w:tab/>
            </w:r>
            <w:r w:rsidRPr="00195F8D">
              <w:rPr>
                <w:rFonts w:ascii="Arial" w:hAnsi="Arial" w:cs="Arial"/>
                <w:b/>
                <w:sz w:val="18"/>
                <w:szCs w:val="18"/>
              </w:rPr>
              <w:t xml:space="preserve">COD = </w:t>
            </w:r>
            <w:r w:rsidRPr="00195F8D">
              <w:rPr>
                <w:rFonts w:ascii="Arial" w:hAnsi="Arial" w:cs="Arial"/>
                <w:sz w:val="18"/>
                <w:szCs w:val="18"/>
              </w:rPr>
              <w:t>Program</w:t>
            </w:r>
          </w:p>
        </w:tc>
      </w:tr>
    </w:tbl>
    <w:p w:rsidR="00CE4FCA" w:rsidRDefault="00CE4FCA">
      <w:pPr>
        <w:pStyle w:val="NormalWeb"/>
        <w:spacing w:before="0" w:beforeAutospacing="0" w:after="0" w:afterAutospacing="0"/>
        <w:rPr>
          <w:rFonts w:ascii="Century Gothic" w:hAnsi="Century Gothic" w:cs="Tahoma"/>
        </w:rPr>
      </w:pPr>
    </w:p>
    <w:sectPr w:rsidR="00CE4FCA" w:rsidSect="0019690D">
      <w:footerReference w:type="even" r:id="rId12"/>
      <w:footerReference w:type="default" r:id="rId13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1AF" w:rsidRDefault="002D71AF">
      <w:r>
        <w:separator/>
      </w:r>
    </w:p>
    <w:p w:rsidR="002D71AF" w:rsidRDefault="002D71AF"/>
    <w:p w:rsidR="002D71AF" w:rsidRDefault="002D71AF" w:rsidP="007233E1"/>
    <w:p w:rsidR="002D71AF" w:rsidRDefault="002D71AF" w:rsidP="007233E1"/>
  </w:endnote>
  <w:endnote w:type="continuationSeparator" w:id="0">
    <w:p w:rsidR="002D71AF" w:rsidRDefault="002D71AF">
      <w:r>
        <w:continuationSeparator/>
      </w:r>
    </w:p>
    <w:p w:rsidR="002D71AF" w:rsidRDefault="002D71AF"/>
    <w:p w:rsidR="002D71AF" w:rsidRDefault="002D71AF" w:rsidP="007233E1"/>
    <w:p w:rsidR="002D71AF" w:rsidRDefault="002D71AF" w:rsidP="007233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CAC" w:rsidRDefault="00B23C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23CAC" w:rsidRDefault="00B23C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CAC" w:rsidRDefault="00B23CA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B23CAC" w:rsidRDefault="00B23C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CAC" w:rsidRPr="00671511" w:rsidRDefault="00B23CAC" w:rsidP="00910A33">
    <w:pPr>
      <w:pStyle w:val="Footer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CAC" w:rsidRPr="004839D4" w:rsidRDefault="00B23CAC" w:rsidP="004839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1AF" w:rsidRDefault="002D71AF">
      <w:r>
        <w:separator/>
      </w:r>
    </w:p>
    <w:p w:rsidR="002D71AF" w:rsidRDefault="002D71AF"/>
    <w:p w:rsidR="002D71AF" w:rsidRDefault="002D71AF" w:rsidP="007233E1"/>
    <w:p w:rsidR="002D71AF" w:rsidRDefault="002D71AF" w:rsidP="007233E1"/>
  </w:footnote>
  <w:footnote w:type="continuationSeparator" w:id="0">
    <w:p w:rsidR="002D71AF" w:rsidRDefault="002D71AF">
      <w:r>
        <w:continuationSeparator/>
      </w:r>
    </w:p>
    <w:p w:rsidR="002D71AF" w:rsidRDefault="002D71AF"/>
    <w:p w:rsidR="002D71AF" w:rsidRDefault="002D71AF" w:rsidP="007233E1"/>
    <w:p w:rsidR="002D71AF" w:rsidRDefault="002D71AF" w:rsidP="007233E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CAC" w:rsidRPr="00CF1FB9" w:rsidRDefault="00B23CAC" w:rsidP="009753B0">
    <w:pPr>
      <w:pStyle w:val="BodyText"/>
      <w:jc w:val="left"/>
      <w:rPr>
        <w:rFonts w:ascii="Century Gothic" w:hAnsi="Century Gothic" w:cs="Tahoma"/>
        <w:b/>
        <w:sz w:val="24"/>
      </w:rPr>
    </w:pPr>
    <w:r>
      <w:rPr>
        <w:rFonts w:ascii="Century Gothic" w:hAnsi="Century Gothic" w:cs="Tahoma"/>
        <w:b/>
        <w:noProof/>
        <w:sz w:val="24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3933825</wp:posOffset>
          </wp:positionH>
          <wp:positionV relativeFrom="paragraph">
            <wp:posOffset>6350</wp:posOffset>
          </wp:positionV>
          <wp:extent cx="2009775" cy="695325"/>
          <wp:effectExtent l="0" t="0" r="9525" b="9525"/>
          <wp:wrapTight wrapText="bothSides">
            <wp:wrapPolygon edited="0">
              <wp:start x="0" y="0"/>
              <wp:lineTo x="0" y="21304"/>
              <wp:lineTo x="21498" y="21304"/>
              <wp:lineTo x="21498" y="0"/>
              <wp:lineTo x="0" y="0"/>
            </wp:wrapPolygon>
          </wp:wrapTight>
          <wp:docPr id="3" name="Picture 4" descr="NewRLWS_WeighingSystems new tag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ewRLWS_WeighingSystems new tag 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Pr="00CF1FB9">
      <w:rPr>
        <w:rFonts w:ascii="Century Gothic" w:hAnsi="Century Gothic" w:cs="Tahoma"/>
        <w:b/>
        <w:sz w:val="24"/>
      </w:rPr>
      <w:t>Customer :</w:t>
    </w:r>
    <w:proofErr w:type="gramEnd"/>
    <w:r w:rsidRPr="00CF1FB9">
      <w:rPr>
        <w:rFonts w:ascii="Century Gothic" w:hAnsi="Century Gothic" w:cs="Tahoma"/>
        <w:b/>
        <w:sz w:val="24"/>
      </w:rPr>
      <w:t xml:space="preserve"> Weigh Rite Scale</w:t>
    </w:r>
  </w:p>
  <w:p w:rsidR="00B23CAC" w:rsidRPr="00CF1FB9" w:rsidRDefault="00B23CAC" w:rsidP="009753B0">
    <w:pPr>
      <w:pStyle w:val="BodyText"/>
      <w:jc w:val="left"/>
      <w:rPr>
        <w:rFonts w:ascii="Century Gothic" w:hAnsi="Century Gothic" w:cs="Tahoma"/>
        <w:b/>
        <w:sz w:val="24"/>
      </w:rPr>
    </w:pPr>
    <w:proofErr w:type="gramStart"/>
    <w:r w:rsidRPr="00CF1FB9">
      <w:rPr>
        <w:rFonts w:ascii="Century Gothic" w:hAnsi="Century Gothic" w:cs="Tahoma"/>
        <w:b/>
        <w:sz w:val="24"/>
      </w:rPr>
      <w:t>Date :</w:t>
    </w:r>
    <w:proofErr w:type="gramEnd"/>
    <w:r w:rsidRPr="00CF1FB9">
      <w:rPr>
        <w:rFonts w:ascii="Century Gothic" w:hAnsi="Century Gothic" w:cs="Tahoma"/>
        <w:b/>
        <w:sz w:val="24"/>
      </w:rPr>
      <w:t xml:space="preserve"> 02/23/10</w:t>
    </w:r>
  </w:p>
  <w:p w:rsidR="00B23CAC" w:rsidRPr="00CF1FB9" w:rsidRDefault="00B23CAC" w:rsidP="009753B0">
    <w:pPr>
      <w:pStyle w:val="BodyText"/>
      <w:jc w:val="left"/>
      <w:rPr>
        <w:rFonts w:ascii="Century Gothic" w:hAnsi="Century Gothic" w:cs="Tahoma"/>
        <w:b/>
        <w:sz w:val="24"/>
      </w:rPr>
    </w:pPr>
    <w:r w:rsidRPr="00CF1FB9">
      <w:rPr>
        <w:rFonts w:ascii="Century Gothic" w:hAnsi="Century Gothic" w:cs="Tahoma"/>
        <w:b/>
        <w:sz w:val="24"/>
      </w:rPr>
      <w:t xml:space="preserve">ELS #: </w:t>
    </w:r>
    <w:r>
      <w:rPr>
        <w:rFonts w:ascii="Century Gothic" w:hAnsi="Century Gothic" w:cs="Tahoma"/>
        <w:b/>
        <w:sz w:val="24"/>
      </w:rPr>
      <w:t>SZ</w:t>
    </w:r>
    <w:r w:rsidRPr="00CF1FB9">
      <w:rPr>
        <w:rFonts w:ascii="Century Gothic" w:hAnsi="Century Gothic" w:cs="Tahoma"/>
        <w:b/>
        <w:sz w:val="24"/>
      </w:rPr>
      <w:t>14848 Version 1.00</w:t>
    </w:r>
  </w:p>
  <w:p w:rsidR="00B23CAC" w:rsidRPr="00CF1FB9" w:rsidRDefault="00B23CAC" w:rsidP="009753B0">
    <w:pPr>
      <w:pStyle w:val="BodyText"/>
      <w:jc w:val="left"/>
      <w:rPr>
        <w:rFonts w:ascii="Century Gothic" w:hAnsi="Century Gothic" w:cs="Tahoma"/>
        <w:b/>
        <w:sz w:val="24"/>
      </w:rPr>
    </w:pPr>
    <w:r w:rsidRPr="00CF1FB9">
      <w:rPr>
        <w:rFonts w:ascii="Century Gothic" w:hAnsi="Century Gothic" w:cs="Tahoma"/>
        <w:b/>
        <w:sz w:val="24"/>
      </w:rPr>
      <w:t xml:space="preserve">S.O. </w:t>
    </w:r>
    <w:proofErr w:type="gramStart"/>
    <w:r w:rsidRPr="00CF1FB9">
      <w:rPr>
        <w:rFonts w:ascii="Century Gothic" w:hAnsi="Century Gothic" w:cs="Tahoma"/>
        <w:b/>
        <w:sz w:val="24"/>
      </w:rPr>
      <w:t># :</w:t>
    </w:r>
    <w:proofErr w:type="gramEnd"/>
    <w:r w:rsidRPr="00CF1FB9">
      <w:rPr>
        <w:rFonts w:ascii="Century Gothic" w:hAnsi="Century Gothic" w:cs="Tahoma"/>
        <w:b/>
        <w:sz w:val="24"/>
      </w:rPr>
      <w:t xml:space="preserve"> </w:t>
    </w:r>
  </w:p>
  <w:p w:rsidR="00B23CAC" w:rsidRDefault="00B23C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</w:abstractNum>
  <w:abstractNum w:abstractNumId="1">
    <w:nsid w:val="0E7007B4"/>
    <w:multiLevelType w:val="hybridMultilevel"/>
    <w:tmpl w:val="5F28F7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2C4696"/>
    <w:multiLevelType w:val="hybridMultilevel"/>
    <w:tmpl w:val="54CC7C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1C630D"/>
    <w:multiLevelType w:val="hybridMultilevel"/>
    <w:tmpl w:val="74265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2495D"/>
    <w:multiLevelType w:val="hybridMultilevel"/>
    <w:tmpl w:val="32A427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9F0893"/>
    <w:multiLevelType w:val="hybridMultilevel"/>
    <w:tmpl w:val="12164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478BA"/>
    <w:multiLevelType w:val="hybridMultilevel"/>
    <w:tmpl w:val="12164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D0B1A"/>
    <w:multiLevelType w:val="hybridMultilevel"/>
    <w:tmpl w:val="1ED68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5E6137"/>
    <w:multiLevelType w:val="hybridMultilevel"/>
    <w:tmpl w:val="9F5E6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57A7C"/>
    <w:multiLevelType w:val="hybridMultilevel"/>
    <w:tmpl w:val="74FC5F56"/>
    <w:lvl w:ilvl="0" w:tplc="B66C0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D3477"/>
    <w:multiLevelType w:val="hybridMultilevel"/>
    <w:tmpl w:val="D0CC9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714213"/>
    <w:multiLevelType w:val="hybridMultilevel"/>
    <w:tmpl w:val="12164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6C27C7"/>
    <w:multiLevelType w:val="hybridMultilevel"/>
    <w:tmpl w:val="51D6EE32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3">
    <w:nsid w:val="581B3B1D"/>
    <w:multiLevelType w:val="hybridMultilevel"/>
    <w:tmpl w:val="12164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393109"/>
    <w:multiLevelType w:val="hybridMultilevel"/>
    <w:tmpl w:val="E9E22318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687C3CCC"/>
    <w:multiLevelType w:val="hybridMultilevel"/>
    <w:tmpl w:val="2CD2F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A67333"/>
    <w:multiLevelType w:val="hybridMultilevel"/>
    <w:tmpl w:val="E962E928"/>
    <w:lvl w:ilvl="0" w:tplc="B66C0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1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3"/>
  </w:num>
  <w:num w:numId="12">
    <w:abstractNumId w:val="0"/>
  </w:num>
  <w:num w:numId="13">
    <w:abstractNumId w:val="12"/>
  </w:num>
  <w:num w:numId="14">
    <w:abstractNumId w:val="10"/>
  </w:num>
  <w:num w:numId="15">
    <w:abstractNumId w:val="11"/>
  </w:num>
  <w:num w:numId="16">
    <w:abstractNumId w:val="2"/>
  </w:num>
  <w:num w:numId="1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autoFormatOverride/>
  <w:styleLockTheme/>
  <w:styleLockQFSet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54F"/>
    <w:rsid w:val="00001DBD"/>
    <w:rsid w:val="000034C4"/>
    <w:rsid w:val="00004917"/>
    <w:rsid w:val="00004B72"/>
    <w:rsid w:val="00004C03"/>
    <w:rsid w:val="00004D1D"/>
    <w:rsid w:val="00006FF3"/>
    <w:rsid w:val="00007E75"/>
    <w:rsid w:val="00010961"/>
    <w:rsid w:val="000148A8"/>
    <w:rsid w:val="000169F9"/>
    <w:rsid w:val="0002086A"/>
    <w:rsid w:val="0002324F"/>
    <w:rsid w:val="0002554C"/>
    <w:rsid w:val="00032421"/>
    <w:rsid w:val="000377A2"/>
    <w:rsid w:val="00037B5E"/>
    <w:rsid w:val="00041B22"/>
    <w:rsid w:val="0004482F"/>
    <w:rsid w:val="000542A4"/>
    <w:rsid w:val="0005786F"/>
    <w:rsid w:val="000616FC"/>
    <w:rsid w:val="00062C0F"/>
    <w:rsid w:val="0006517A"/>
    <w:rsid w:val="000667F2"/>
    <w:rsid w:val="00067E3A"/>
    <w:rsid w:val="000722E4"/>
    <w:rsid w:val="0007632A"/>
    <w:rsid w:val="00085887"/>
    <w:rsid w:val="000867AA"/>
    <w:rsid w:val="000913F7"/>
    <w:rsid w:val="000925C2"/>
    <w:rsid w:val="00092697"/>
    <w:rsid w:val="0009274E"/>
    <w:rsid w:val="00093F04"/>
    <w:rsid w:val="00094B40"/>
    <w:rsid w:val="000A2CAE"/>
    <w:rsid w:val="000A635C"/>
    <w:rsid w:val="000A6B4C"/>
    <w:rsid w:val="000B2058"/>
    <w:rsid w:val="000B21CC"/>
    <w:rsid w:val="000B26E4"/>
    <w:rsid w:val="000B2C94"/>
    <w:rsid w:val="000B4A95"/>
    <w:rsid w:val="000B5385"/>
    <w:rsid w:val="000C48F5"/>
    <w:rsid w:val="000C6C72"/>
    <w:rsid w:val="000C6E52"/>
    <w:rsid w:val="000D03A4"/>
    <w:rsid w:val="000D095D"/>
    <w:rsid w:val="000D0B56"/>
    <w:rsid w:val="000D6E15"/>
    <w:rsid w:val="000D764E"/>
    <w:rsid w:val="000E162F"/>
    <w:rsid w:val="000E5B74"/>
    <w:rsid w:val="000E7AFC"/>
    <w:rsid w:val="000F1B72"/>
    <w:rsid w:val="00107360"/>
    <w:rsid w:val="00110256"/>
    <w:rsid w:val="00110432"/>
    <w:rsid w:val="00116895"/>
    <w:rsid w:val="0012482D"/>
    <w:rsid w:val="001324A4"/>
    <w:rsid w:val="001365C2"/>
    <w:rsid w:val="0013754F"/>
    <w:rsid w:val="00143BED"/>
    <w:rsid w:val="00143C5F"/>
    <w:rsid w:val="001470CC"/>
    <w:rsid w:val="00154E82"/>
    <w:rsid w:val="00167EC7"/>
    <w:rsid w:val="00171E4E"/>
    <w:rsid w:val="00174116"/>
    <w:rsid w:val="00181620"/>
    <w:rsid w:val="0018243E"/>
    <w:rsid w:val="001958B0"/>
    <w:rsid w:val="00195F8D"/>
    <w:rsid w:val="0019690D"/>
    <w:rsid w:val="001A4B70"/>
    <w:rsid w:val="001B2336"/>
    <w:rsid w:val="001B6468"/>
    <w:rsid w:val="001B7879"/>
    <w:rsid w:val="001C1D1E"/>
    <w:rsid w:val="001C358F"/>
    <w:rsid w:val="001C5017"/>
    <w:rsid w:val="001D0BCD"/>
    <w:rsid w:val="001D3E9A"/>
    <w:rsid w:val="001D3F64"/>
    <w:rsid w:val="001D4793"/>
    <w:rsid w:val="001D6BCE"/>
    <w:rsid w:val="001E2344"/>
    <w:rsid w:val="001E2D0C"/>
    <w:rsid w:val="001E5F00"/>
    <w:rsid w:val="001F1730"/>
    <w:rsid w:val="001F36C8"/>
    <w:rsid w:val="001F38ED"/>
    <w:rsid w:val="001F5F0B"/>
    <w:rsid w:val="00202473"/>
    <w:rsid w:val="0020317B"/>
    <w:rsid w:val="00203946"/>
    <w:rsid w:val="00207A9F"/>
    <w:rsid w:val="00211A4C"/>
    <w:rsid w:val="00212B5B"/>
    <w:rsid w:val="00215970"/>
    <w:rsid w:val="00220B76"/>
    <w:rsid w:val="002249AE"/>
    <w:rsid w:val="002257F1"/>
    <w:rsid w:val="00227F97"/>
    <w:rsid w:val="00231AA9"/>
    <w:rsid w:val="00233521"/>
    <w:rsid w:val="00233B76"/>
    <w:rsid w:val="00243968"/>
    <w:rsid w:val="0024667D"/>
    <w:rsid w:val="0025096C"/>
    <w:rsid w:val="00251175"/>
    <w:rsid w:val="00251733"/>
    <w:rsid w:val="00252B6F"/>
    <w:rsid w:val="002606CE"/>
    <w:rsid w:val="00260764"/>
    <w:rsid w:val="0026368A"/>
    <w:rsid w:val="00272AED"/>
    <w:rsid w:val="00282550"/>
    <w:rsid w:val="00283ECD"/>
    <w:rsid w:val="00287834"/>
    <w:rsid w:val="00294C75"/>
    <w:rsid w:val="002A00E2"/>
    <w:rsid w:val="002A231D"/>
    <w:rsid w:val="002A47FE"/>
    <w:rsid w:val="002A7DE5"/>
    <w:rsid w:val="002B0EE8"/>
    <w:rsid w:val="002B4A3E"/>
    <w:rsid w:val="002C0EBF"/>
    <w:rsid w:val="002C1002"/>
    <w:rsid w:val="002C180A"/>
    <w:rsid w:val="002C1F41"/>
    <w:rsid w:val="002C7010"/>
    <w:rsid w:val="002D183C"/>
    <w:rsid w:val="002D39CF"/>
    <w:rsid w:val="002D6D13"/>
    <w:rsid w:val="002D71AF"/>
    <w:rsid w:val="002E1703"/>
    <w:rsid w:val="002E1E16"/>
    <w:rsid w:val="002E2521"/>
    <w:rsid w:val="002E28AC"/>
    <w:rsid w:val="002E3FB8"/>
    <w:rsid w:val="002E5E99"/>
    <w:rsid w:val="002E70C9"/>
    <w:rsid w:val="002E7EAB"/>
    <w:rsid w:val="002F4BB4"/>
    <w:rsid w:val="002F4DA6"/>
    <w:rsid w:val="00301918"/>
    <w:rsid w:val="0031446E"/>
    <w:rsid w:val="003146C8"/>
    <w:rsid w:val="00316901"/>
    <w:rsid w:val="003177A1"/>
    <w:rsid w:val="00317B32"/>
    <w:rsid w:val="003209CC"/>
    <w:rsid w:val="00320DBD"/>
    <w:rsid w:val="00322564"/>
    <w:rsid w:val="003252D0"/>
    <w:rsid w:val="00330A45"/>
    <w:rsid w:val="003315AC"/>
    <w:rsid w:val="00331892"/>
    <w:rsid w:val="0033665C"/>
    <w:rsid w:val="003415C0"/>
    <w:rsid w:val="00341897"/>
    <w:rsid w:val="00346136"/>
    <w:rsid w:val="00347AB1"/>
    <w:rsid w:val="00347B8F"/>
    <w:rsid w:val="00351DFD"/>
    <w:rsid w:val="00351E47"/>
    <w:rsid w:val="003527FE"/>
    <w:rsid w:val="00352846"/>
    <w:rsid w:val="00357A1A"/>
    <w:rsid w:val="00360479"/>
    <w:rsid w:val="003605E8"/>
    <w:rsid w:val="00362BB1"/>
    <w:rsid w:val="00363468"/>
    <w:rsid w:val="0036601C"/>
    <w:rsid w:val="00366F1A"/>
    <w:rsid w:val="00371952"/>
    <w:rsid w:val="00372E5E"/>
    <w:rsid w:val="00375B6C"/>
    <w:rsid w:val="0038030C"/>
    <w:rsid w:val="00380F7A"/>
    <w:rsid w:val="003860C0"/>
    <w:rsid w:val="003867F4"/>
    <w:rsid w:val="00390823"/>
    <w:rsid w:val="00396C1B"/>
    <w:rsid w:val="003A21A6"/>
    <w:rsid w:val="003A3F86"/>
    <w:rsid w:val="003B3662"/>
    <w:rsid w:val="003C3A57"/>
    <w:rsid w:val="003C63ED"/>
    <w:rsid w:val="003C714A"/>
    <w:rsid w:val="003D2F62"/>
    <w:rsid w:val="003D49AF"/>
    <w:rsid w:val="003D60D4"/>
    <w:rsid w:val="003D6141"/>
    <w:rsid w:val="003E2BBA"/>
    <w:rsid w:val="003E3D87"/>
    <w:rsid w:val="003E752E"/>
    <w:rsid w:val="003E7851"/>
    <w:rsid w:val="003F1980"/>
    <w:rsid w:val="003F1FB7"/>
    <w:rsid w:val="003F385D"/>
    <w:rsid w:val="003F4189"/>
    <w:rsid w:val="003F430A"/>
    <w:rsid w:val="003F5726"/>
    <w:rsid w:val="0040374A"/>
    <w:rsid w:val="004040E1"/>
    <w:rsid w:val="0040499E"/>
    <w:rsid w:val="0040717C"/>
    <w:rsid w:val="0041280E"/>
    <w:rsid w:val="004136E0"/>
    <w:rsid w:val="00416E0F"/>
    <w:rsid w:val="00416EFF"/>
    <w:rsid w:val="0041780F"/>
    <w:rsid w:val="00417A3A"/>
    <w:rsid w:val="0042054A"/>
    <w:rsid w:val="00420847"/>
    <w:rsid w:val="0042678F"/>
    <w:rsid w:val="00427C71"/>
    <w:rsid w:val="00431D1F"/>
    <w:rsid w:val="00431FBE"/>
    <w:rsid w:val="00441C37"/>
    <w:rsid w:val="004436F6"/>
    <w:rsid w:val="00447469"/>
    <w:rsid w:val="004474C0"/>
    <w:rsid w:val="004513EC"/>
    <w:rsid w:val="004613B8"/>
    <w:rsid w:val="00461A3C"/>
    <w:rsid w:val="004627B1"/>
    <w:rsid w:val="00464CE0"/>
    <w:rsid w:val="00474322"/>
    <w:rsid w:val="00477C8D"/>
    <w:rsid w:val="00480459"/>
    <w:rsid w:val="004839D4"/>
    <w:rsid w:val="00490370"/>
    <w:rsid w:val="0049100C"/>
    <w:rsid w:val="00492E5C"/>
    <w:rsid w:val="004947E0"/>
    <w:rsid w:val="0049574F"/>
    <w:rsid w:val="004A160B"/>
    <w:rsid w:val="004A3976"/>
    <w:rsid w:val="004A560C"/>
    <w:rsid w:val="004B28CC"/>
    <w:rsid w:val="004B2EF9"/>
    <w:rsid w:val="004B3279"/>
    <w:rsid w:val="004B5C6C"/>
    <w:rsid w:val="004C38F5"/>
    <w:rsid w:val="004C5CD1"/>
    <w:rsid w:val="004D08E1"/>
    <w:rsid w:val="004D2DEB"/>
    <w:rsid w:val="004D47F7"/>
    <w:rsid w:val="004D4E4D"/>
    <w:rsid w:val="004D6263"/>
    <w:rsid w:val="004D7706"/>
    <w:rsid w:val="004E1947"/>
    <w:rsid w:val="004E30AF"/>
    <w:rsid w:val="004E5717"/>
    <w:rsid w:val="004F0DD3"/>
    <w:rsid w:val="004F0E4F"/>
    <w:rsid w:val="004F2233"/>
    <w:rsid w:val="00500191"/>
    <w:rsid w:val="00501B69"/>
    <w:rsid w:val="005055B9"/>
    <w:rsid w:val="00505D58"/>
    <w:rsid w:val="00505DA2"/>
    <w:rsid w:val="00510341"/>
    <w:rsid w:val="0051234B"/>
    <w:rsid w:val="00513396"/>
    <w:rsid w:val="00515E18"/>
    <w:rsid w:val="00517EC1"/>
    <w:rsid w:val="0052109A"/>
    <w:rsid w:val="00521590"/>
    <w:rsid w:val="00522069"/>
    <w:rsid w:val="00522EC5"/>
    <w:rsid w:val="00525474"/>
    <w:rsid w:val="00525E72"/>
    <w:rsid w:val="00535195"/>
    <w:rsid w:val="00535D87"/>
    <w:rsid w:val="00537985"/>
    <w:rsid w:val="00537FC7"/>
    <w:rsid w:val="005421BB"/>
    <w:rsid w:val="005424F0"/>
    <w:rsid w:val="00544550"/>
    <w:rsid w:val="00547677"/>
    <w:rsid w:val="00550464"/>
    <w:rsid w:val="00551CC1"/>
    <w:rsid w:val="005547B8"/>
    <w:rsid w:val="00561C89"/>
    <w:rsid w:val="00562AF0"/>
    <w:rsid w:val="005630A2"/>
    <w:rsid w:val="005647B4"/>
    <w:rsid w:val="005648FE"/>
    <w:rsid w:val="00576DF4"/>
    <w:rsid w:val="0057774C"/>
    <w:rsid w:val="00583BEA"/>
    <w:rsid w:val="00585A0B"/>
    <w:rsid w:val="00586C49"/>
    <w:rsid w:val="0058728E"/>
    <w:rsid w:val="00587C3D"/>
    <w:rsid w:val="00587DD7"/>
    <w:rsid w:val="00593B6D"/>
    <w:rsid w:val="005A04A5"/>
    <w:rsid w:val="005A371E"/>
    <w:rsid w:val="005A70D1"/>
    <w:rsid w:val="005A7FEF"/>
    <w:rsid w:val="005B1587"/>
    <w:rsid w:val="005B17A4"/>
    <w:rsid w:val="005B441D"/>
    <w:rsid w:val="005B51C8"/>
    <w:rsid w:val="005B7857"/>
    <w:rsid w:val="005C6434"/>
    <w:rsid w:val="005C7C22"/>
    <w:rsid w:val="005D2B10"/>
    <w:rsid w:val="005D751B"/>
    <w:rsid w:val="005E2D94"/>
    <w:rsid w:val="005E3006"/>
    <w:rsid w:val="005E3FDD"/>
    <w:rsid w:val="005E6006"/>
    <w:rsid w:val="005E6665"/>
    <w:rsid w:val="005E7AAD"/>
    <w:rsid w:val="005F05BB"/>
    <w:rsid w:val="005F174A"/>
    <w:rsid w:val="005F40B2"/>
    <w:rsid w:val="005F4EEE"/>
    <w:rsid w:val="005F7077"/>
    <w:rsid w:val="005F783A"/>
    <w:rsid w:val="006018B5"/>
    <w:rsid w:val="006021A9"/>
    <w:rsid w:val="0060255F"/>
    <w:rsid w:val="00603847"/>
    <w:rsid w:val="00605C41"/>
    <w:rsid w:val="00610D60"/>
    <w:rsid w:val="00611C12"/>
    <w:rsid w:val="00617430"/>
    <w:rsid w:val="00620C81"/>
    <w:rsid w:val="006434DF"/>
    <w:rsid w:val="00643DEA"/>
    <w:rsid w:val="006462D2"/>
    <w:rsid w:val="006476DC"/>
    <w:rsid w:val="00650133"/>
    <w:rsid w:val="006512EC"/>
    <w:rsid w:val="006554AC"/>
    <w:rsid w:val="0065724F"/>
    <w:rsid w:val="006630D5"/>
    <w:rsid w:val="00671511"/>
    <w:rsid w:val="00671CE3"/>
    <w:rsid w:val="00672895"/>
    <w:rsid w:val="00672BE5"/>
    <w:rsid w:val="00674806"/>
    <w:rsid w:val="006754A9"/>
    <w:rsid w:val="006777AA"/>
    <w:rsid w:val="0068397C"/>
    <w:rsid w:val="00684506"/>
    <w:rsid w:val="00685030"/>
    <w:rsid w:val="0069236F"/>
    <w:rsid w:val="0069715A"/>
    <w:rsid w:val="006A6060"/>
    <w:rsid w:val="006A6AB6"/>
    <w:rsid w:val="006B4169"/>
    <w:rsid w:val="006B56C6"/>
    <w:rsid w:val="006B7110"/>
    <w:rsid w:val="006C040A"/>
    <w:rsid w:val="006C74BB"/>
    <w:rsid w:val="006C7529"/>
    <w:rsid w:val="006D07BA"/>
    <w:rsid w:val="006D659F"/>
    <w:rsid w:val="006D6ACD"/>
    <w:rsid w:val="006E0DD8"/>
    <w:rsid w:val="006E4CD6"/>
    <w:rsid w:val="006E523E"/>
    <w:rsid w:val="006E54F3"/>
    <w:rsid w:val="006F0FF4"/>
    <w:rsid w:val="006F368B"/>
    <w:rsid w:val="006F4D74"/>
    <w:rsid w:val="006F58B4"/>
    <w:rsid w:val="00704E08"/>
    <w:rsid w:val="0071466D"/>
    <w:rsid w:val="00715512"/>
    <w:rsid w:val="00720211"/>
    <w:rsid w:val="00721AE8"/>
    <w:rsid w:val="00721CB5"/>
    <w:rsid w:val="007221C7"/>
    <w:rsid w:val="007233E1"/>
    <w:rsid w:val="0073071D"/>
    <w:rsid w:val="007307B5"/>
    <w:rsid w:val="0073435A"/>
    <w:rsid w:val="00736A77"/>
    <w:rsid w:val="00736DAB"/>
    <w:rsid w:val="007402E8"/>
    <w:rsid w:val="0074275A"/>
    <w:rsid w:val="00746603"/>
    <w:rsid w:val="00756A90"/>
    <w:rsid w:val="007579AA"/>
    <w:rsid w:val="00757AAB"/>
    <w:rsid w:val="00761153"/>
    <w:rsid w:val="00761988"/>
    <w:rsid w:val="00762174"/>
    <w:rsid w:val="00764B50"/>
    <w:rsid w:val="007728A0"/>
    <w:rsid w:val="0077628A"/>
    <w:rsid w:val="007807C8"/>
    <w:rsid w:val="00785C1D"/>
    <w:rsid w:val="00792CCB"/>
    <w:rsid w:val="007B12C9"/>
    <w:rsid w:val="007B3634"/>
    <w:rsid w:val="007B4520"/>
    <w:rsid w:val="007C0056"/>
    <w:rsid w:val="007C1513"/>
    <w:rsid w:val="007C2D63"/>
    <w:rsid w:val="007C30BB"/>
    <w:rsid w:val="007D1ABC"/>
    <w:rsid w:val="007D2F5F"/>
    <w:rsid w:val="007D3657"/>
    <w:rsid w:val="007E0C14"/>
    <w:rsid w:val="007E0FFD"/>
    <w:rsid w:val="007E2E41"/>
    <w:rsid w:val="007E2EDD"/>
    <w:rsid w:val="007E3FF9"/>
    <w:rsid w:val="007E67CA"/>
    <w:rsid w:val="007F00D7"/>
    <w:rsid w:val="007F434B"/>
    <w:rsid w:val="00800C66"/>
    <w:rsid w:val="00804D6D"/>
    <w:rsid w:val="00804F39"/>
    <w:rsid w:val="00806829"/>
    <w:rsid w:val="008127F9"/>
    <w:rsid w:val="00813D16"/>
    <w:rsid w:val="00816280"/>
    <w:rsid w:val="008258EC"/>
    <w:rsid w:val="008302B2"/>
    <w:rsid w:val="00831647"/>
    <w:rsid w:val="008336F4"/>
    <w:rsid w:val="00833DFF"/>
    <w:rsid w:val="00841356"/>
    <w:rsid w:val="0084414E"/>
    <w:rsid w:val="00845D7F"/>
    <w:rsid w:val="00847651"/>
    <w:rsid w:val="00850A2C"/>
    <w:rsid w:val="00855EB4"/>
    <w:rsid w:val="00860A11"/>
    <w:rsid w:val="00860A5E"/>
    <w:rsid w:val="00861399"/>
    <w:rsid w:val="00861891"/>
    <w:rsid w:val="00861EEF"/>
    <w:rsid w:val="008639FF"/>
    <w:rsid w:val="00865CD7"/>
    <w:rsid w:val="00866604"/>
    <w:rsid w:val="00871633"/>
    <w:rsid w:val="008724CB"/>
    <w:rsid w:val="00876FF7"/>
    <w:rsid w:val="0087733A"/>
    <w:rsid w:val="00880747"/>
    <w:rsid w:val="008807A9"/>
    <w:rsid w:val="00886535"/>
    <w:rsid w:val="008A03C8"/>
    <w:rsid w:val="008A0EC3"/>
    <w:rsid w:val="008A0FF1"/>
    <w:rsid w:val="008A7724"/>
    <w:rsid w:val="008B0A6E"/>
    <w:rsid w:val="008B3C99"/>
    <w:rsid w:val="008B4695"/>
    <w:rsid w:val="008B6AD4"/>
    <w:rsid w:val="008C0E92"/>
    <w:rsid w:val="008C25DE"/>
    <w:rsid w:val="008C29AF"/>
    <w:rsid w:val="008D035E"/>
    <w:rsid w:val="008D1D55"/>
    <w:rsid w:val="008D2ADE"/>
    <w:rsid w:val="008D4B69"/>
    <w:rsid w:val="008E0C20"/>
    <w:rsid w:val="008E31F8"/>
    <w:rsid w:val="008E6100"/>
    <w:rsid w:val="008E7F03"/>
    <w:rsid w:val="008F06BE"/>
    <w:rsid w:val="008F1B1C"/>
    <w:rsid w:val="0090218F"/>
    <w:rsid w:val="00903222"/>
    <w:rsid w:val="00910A33"/>
    <w:rsid w:val="00912FB7"/>
    <w:rsid w:val="009218FE"/>
    <w:rsid w:val="00922B89"/>
    <w:rsid w:val="009230DF"/>
    <w:rsid w:val="00926A30"/>
    <w:rsid w:val="00927B68"/>
    <w:rsid w:val="009321A2"/>
    <w:rsid w:val="00932C0D"/>
    <w:rsid w:val="00932C4C"/>
    <w:rsid w:val="00932F77"/>
    <w:rsid w:val="00937169"/>
    <w:rsid w:val="0094505E"/>
    <w:rsid w:val="00946809"/>
    <w:rsid w:val="00947D01"/>
    <w:rsid w:val="009500CB"/>
    <w:rsid w:val="009517C4"/>
    <w:rsid w:val="00951825"/>
    <w:rsid w:val="0095306E"/>
    <w:rsid w:val="00957937"/>
    <w:rsid w:val="00957F06"/>
    <w:rsid w:val="00961D16"/>
    <w:rsid w:val="00965316"/>
    <w:rsid w:val="00967061"/>
    <w:rsid w:val="009753B0"/>
    <w:rsid w:val="00980500"/>
    <w:rsid w:val="0098124F"/>
    <w:rsid w:val="009817E6"/>
    <w:rsid w:val="009819EC"/>
    <w:rsid w:val="00981DAD"/>
    <w:rsid w:val="00982BA9"/>
    <w:rsid w:val="00984F69"/>
    <w:rsid w:val="009865FC"/>
    <w:rsid w:val="00992BD3"/>
    <w:rsid w:val="009A4504"/>
    <w:rsid w:val="009A6555"/>
    <w:rsid w:val="009B0E61"/>
    <w:rsid w:val="009B3810"/>
    <w:rsid w:val="009B3CAE"/>
    <w:rsid w:val="009B48E0"/>
    <w:rsid w:val="009B5389"/>
    <w:rsid w:val="009B5C8A"/>
    <w:rsid w:val="009B67D8"/>
    <w:rsid w:val="009B6D98"/>
    <w:rsid w:val="009C0B71"/>
    <w:rsid w:val="009C153E"/>
    <w:rsid w:val="009C3A66"/>
    <w:rsid w:val="009C3D05"/>
    <w:rsid w:val="009C511C"/>
    <w:rsid w:val="009D4EDF"/>
    <w:rsid w:val="009D7103"/>
    <w:rsid w:val="009E07C6"/>
    <w:rsid w:val="009E4648"/>
    <w:rsid w:val="009E661F"/>
    <w:rsid w:val="00A01129"/>
    <w:rsid w:val="00A023A0"/>
    <w:rsid w:val="00A115FC"/>
    <w:rsid w:val="00A1335F"/>
    <w:rsid w:val="00A14B8B"/>
    <w:rsid w:val="00A20662"/>
    <w:rsid w:val="00A20E45"/>
    <w:rsid w:val="00A23554"/>
    <w:rsid w:val="00A241CE"/>
    <w:rsid w:val="00A2438A"/>
    <w:rsid w:val="00A269DC"/>
    <w:rsid w:val="00A276DE"/>
    <w:rsid w:val="00A34430"/>
    <w:rsid w:val="00A351D6"/>
    <w:rsid w:val="00A35EB9"/>
    <w:rsid w:val="00A43C8E"/>
    <w:rsid w:val="00A44E1A"/>
    <w:rsid w:val="00A50007"/>
    <w:rsid w:val="00A5088A"/>
    <w:rsid w:val="00A512C6"/>
    <w:rsid w:val="00A5160E"/>
    <w:rsid w:val="00A6076E"/>
    <w:rsid w:val="00A61683"/>
    <w:rsid w:val="00A66E11"/>
    <w:rsid w:val="00A727B9"/>
    <w:rsid w:val="00A74354"/>
    <w:rsid w:val="00A76F6E"/>
    <w:rsid w:val="00A81A82"/>
    <w:rsid w:val="00A81F88"/>
    <w:rsid w:val="00A8491C"/>
    <w:rsid w:val="00A94301"/>
    <w:rsid w:val="00AA6E1E"/>
    <w:rsid w:val="00AB11AA"/>
    <w:rsid w:val="00AB1387"/>
    <w:rsid w:val="00AB2092"/>
    <w:rsid w:val="00AB4964"/>
    <w:rsid w:val="00AB4B7E"/>
    <w:rsid w:val="00AB6E93"/>
    <w:rsid w:val="00AB75E7"/>
    <w:rsid w:val="00AC5889"/>
    <w:rsid w:val="00AE0A6D"/>
    <w:rsid w:val="00AE1699"/>
    <w:rsid w:val="00AE1AC7"/>
    <w:rsid w:val="00AE219D"/>
    <w:rsid w:val="00AE4140"/>
    <w:rsid w:val="00AE686A"/>
    <w:rsid w:val="00AF05A5"/>
    <w:rsid w:val="00AF4053"/>
    <w:rsid w:val="00B00EC6"/>
    <w:rsid w:val="00B01CC8"/>
    <w:rsid w:val="00B06E2A"/>
    <w:rsid w:val="00B1160D"/>
    <w:rsid w:val="00B1167C"/>
    <w:rsid w:val="00B12581"/>
    <w:rsid w:val="00B13AC3"/>
    <w:rsid w:val="00B1530D"/>
    <w:rsid w:val="00B17D12"/>
    <w:rsid w:val="00B2013F"/>
    <w:rsid w:val="00B23CAC"/>
    <w:rsid w:val="00B24CE5"/>
    <w:rsid w:val="00B3035A"/>
    <w:rsid w:val="00B37FF8"/>
    <w:rsid w:val="00B444C8"/>
    <w:rsid w:val="00B449C8"/>
    <w:rsid w:val="00B51728"/>
    <w:rsid w:val="00B51F82"/>
    <w:rsid w:val="00B52B34"/>
    <w:rsid w:val="00B5593E"/>
    <w:rsid w:val="00B56C32"/>
    <w:rsid w:val="00B61B2B"/>
    <w:rsid w:val="00B65783"/>
    <w:rsid w:val="00B65D39"/>
    <w:rsid w:val="00B67D88"/>
    <w:rsid w:val="00B82567"/>
    <w:rsid w:val="00B828B0"/>
    <w:rsid w:val="00B830E3"/>
    <w:rsid w:val="00B84054"/>
    <w:rsid w:val="00B950E2"/>
    <w:rsid w:val="00B96577"/>
    <w:rsid w:val="00BA1BF4"/>
    <w:rsid w:val="00BA2FD7"/>
    <w:rsid w:val="00BA50CE"/>
    <w:rsid w:val="00BA5D39"/>
    <w:rsid w:val="00BA6183"/>
    <w:rsid w:val="00BB1EAD"/>
    <w:rsid w:val="00BB2EAF"/>
    <w:rsid w:val="00BB40EA"/>
    <w:rsid w:val="00BB7A4D"/>
    <w:rsid w:val="00BB7EAA"/>
    <w:rsid w:val="00BC05E4"/>
    <w:rsid w:val="00BC338B"/>
    <w:rsid w:val="00BC735F"/>
    <w:rsid w:val="00BC7F9F"/>
    <w:rsid w:val="00BD12DA"/>
    <w:rsid w:val="00BD26E8"/>
    <w:rsid w:val="00BD411D"/>
    <w:rsid w:val="00BE02EB"/>
    <w:rsid w:val="00BE1CDF"/>
    <w:rsid w:val="00BE4624"/>
    <w:rsid w:val="00BE5172"/>
    <w:rsid w:val="00BE5A42"/>
    <w:rsid w:val="00BE5B5F"/>
    <w:rsid w:val="00BE7721"/>
    <w:rsid w:val="00BF1113"/>
    <w:rsid w:val="00BF2E62"/>
    <w:rsid w:val="00BF3492"/>
    <w:rsid w:val="00BF35B5"/>
    <w:rsid w:val="00C000A9"/>
    <w:rsid w:val="00C00863"/>
    <w:rsid w:val="00C00AD9"/>
    <w:rsid w:val="00C03E7E"/>
    <w:rsid w:val="00C10640"/>
    <w:rsid w:val="00C12B4C"/>
    <w:rsid w:val="00C13229"/>
    <w:rsid w:val="00C1569A"/>
    <w:rsid w:val="00C174F8"/>
    <w:rsid w:val="00C204DD"/>
    <w:rsid w:val="00C25253"/>
    <w:rsid w:val="00C25D6C"/>
    <w:rsid w:val="00C25F0D"/>
    <w:rsid w:val="00C32F62"/>
    <w:rsid w:val="00C331FE"/>
    <w:rsid w:val="00C342A1"/>
    <w:rsid w:val="00C353B2"/>
    <w:rsid w:val="00C3682E"/>
    <w:rsid w:val="00C3717C"/>
    <w:rsid w:val="00C40315"/>
    <w:rsid w:val="00C414BB"/>
    <w:rsid w:val="00C41EF7"/>
    <w:rsid w:val="00C45CF6"/>
    <w:rsid w:val="00C531F2"/>
    <w:rsid w:val="00C5578C"/>
    <w:rsid w:val="00C6247C"/>
    <w:rsid w:val="00C6358D"/>
    <w:rsid w:val="00C63667"/>
    <w:rsid w:val="00C63987"/>
    <w:rsid w:val="00C677B6"/>
    <w:rsid w:val="00C7073E"/>
    <w:rsid w:val="00C707B2"/>
    <w:rsid w:val="00C70855"/>
    <w:rsid w:val="00C73197"/>
    <w:rsid w:val="00C766BE"/>
    <w:rsid w:val="00C779B6"/>
    <w:rsid w:val="00C82556"/>
    <w:rsid w:val="00C9255E"/>
    <w:rsid w:val="00C93202"/>
    <w:rsid w:val="00C9570B"/>
    <w:rsid w:val="00C97D27"/>
    <w:rsid w:val="00CA0D11"/>
    <w:rsid w:val="00CA1158"/>
    <w:rsid w:val="00CA3E8B"/>
    <w:rsid w:val="00CA5162"/>
    <w:rsid w:val="00CA774E"/>
    <w:rsid w:val="00CB4221"/>
    <w:rsid w:val="00CB4288"/>
    <w:rsid w:val="00CB731D"/>
    <w:rsid w:val="00CC1EEB"/>
    <w:rsid w:val="00CC3A69"/>
    <w:rsid w:val="00CC40AD"/>
    <w:rsid w:val="00CC44C9"/>
    <w:rsid w:val="00CC6F54"/>
    <w:rsid w:val="00CD0A1E"/>
    <w:rsid w:val="00CD3157"/>
    <w:rsid w:val="00CD5A33"/>
    <w:rsid w:val="00CD6185"/>
    <w:rsid w:val="00CD7890"/>
    <w:rsid w:val="00CE2232"/>
    <w:rsid w:val="00CE389A"/>
    <w:rsid w:val="00CE4FCA"/>
    <w:rsid w:val="00CE64AD"/>
    <w:rsid w:val="00CF1904"/>
    <w:rsid w:val="00CF1B09"/>
    <w:rsid w:val="00CF1FB9"/>
    <w:rsid w:val="00CF6276"/>
    <w:rsid w:val="00CF7E66"/>
    <w:rsid w:val="00D00263"/>
    <w:rsid w:val="00D01D4A"/>
    <w:rsid w:val="00D03099"/>
    <w:rsid w:val="00D044AC"/>
    <w:rsid w:val="00D1052B"/>
    <w:rsid w:val="00D14989"/>
    <w:rsid w:val="00D14CFF"/>
    <w:rsid w:val="00D14E66"/>
    <w:rsid w:val="00D15199"/>
    <w:rsid w:val="00D16380"/>
    <w:rsid w:val="00D17717"/>
    <w:rsid w:val="00D20046"/>
    <w:rsid w:val="00D2384B"/>
    <w:rsid w:val="00D25C9E"/>
    <w:rsid w:val="00D261D6"/>
    <w:rsid w:val="00D34A59"/>
    <w:rsid w:val="00D378F6"/>
    <w:rsid w:val="00D40163"/>
    <w:rsid w:val="00D43A1D"/>
    <w:rsid w:val="00D45A1F"/>
    <w:rsid w:val="00D4755F"/>
    <w:rsid w:val="00D47D97"/>
    <w:rsid w:val="00D51104"/>
    <w:rsid w:val="00D52B2F"/>
    <w:rsid w:val="00D53E46"/>
    <w:rsid w:val="00D54D16"/>
    <w:rsid w:val="00D73BFF"/>
    <w:rsid w:val="00D742A0"/>
    <w:rsid w:val="00D7630F"/>
    <w:rsid w:val="00D834FB"/>
    <w:rsid w:val="00D92730"/>
    <w:rsid w:val="00D944E1"/>
    <w:rsid w:val="00D96C9F"/>
    <w:rsid w:val="00D96CC0"/>
    <w:rsid w:val="00DA0155"/>
    <w:rsid w:val="00DA1211"/>
    <w:rsid w:val="00DA3425"/>
    <w:rsid w:val="00DC053A"/>
    <w:rsid w:val="00DC68F4"/>
    <w:rsid w:val="00DC7B11"/>
    <w:rsid w:val="00DD1D82"/>
    <w:rsid w:val="00DD2330"/>
    <w:rsid w:val="00DD4C35"/>
    <w:rsid w:val="00DE1B17"/>
    <w:rsid w:val="00DE2EA6"/>
    <w:rsid w:val="00DE3063"/>
    <w:rsid w:val="00DE7D89"/>
    <w:rsid w:val="00DF7FC5"/>
    <w:rsid w:val="00E01CBA"/>
    <w:rsid w:val="00E0491B"/>
    <w:rsid w:val="00E0596C"/>
    <w:rsid w:val="00E05F4B"/>
    <w:rsid w:val="00E06368"/>
    <w:rsid w:val="00E068E7"/>
    <w:rsid w:val="00E07DAA"/>
    <w:rsid w:val="00E153BB"/>
    <w:rsid w:val="00E15700"/>
    <w:rsid w:val="00E213F5"/>
    <w:rsid w:val="00E23531"/>
    <w:rsid w:val="00E2636D"/>
    <w:rsid w:val="00E2665C"/>
    <w:rsid w:val="00E30892"/>
    <w:rsid w:val="00E3186E"/>
    <w:rsid w:val="00E35D99"/>
    <w:rsid w:val="00E37362"/>
    <w:rsid w:val="00E401E2"/>
    <w:rsid w:val="00E40E37"/>
    <w:rsid w:val="00E41910"/>
    <w:rsid w:val="00E44FC3"/>
    <w:rsid w:val="00E500F5"/>
    <w:rsid w:val="00E5018A"/>
    <w:rsid w:val="00E55E96"/>
    <w:rsid w:val="00E57B05"/>
    <w:rsid w:val="00E61C58"/>
    <w:rsid w:val="00E62075"/>
    <w:rsid w:val="00E64FDB"/>
    <w:rsid w:val="00E66EE7"/>
    <w:rsid w:val="00E719C2"/>
    <w:rsid w:val="00E744E3"/>
    <w:rsid w:val="00E74F53"/>
    <w:rsid w:val="00E75630"/>
    <w:rsid w:val="00E77E5C"/>
    <w:rsid w:val="00E85E8B"/>
    <w:rsid w:val="00E914FB"/>
    <w:rsid w:val="00E91F4A"/>
    <w:rsid w:val="00EA06E8"/>
    <w:rsid w:val="00EA1788"/>
    <w:rsid w:val="00EA245B"/>
    <w:rsid w:val="00EA7760"/>
    <w:rsid w:val="00EA7905"/>
    <w:rsid w:val="00EB233E"/>
    <w:rsid w:val="00EB371D"/>
    <w:rsid w:val="00EC668D"/>
    <w:rsid w:val="00EC762D"/>
    <w:rsid w:val="00EC7AAC"/>
    <w:rsid w:val="00ED0AC7"/>
    <w:rsid w:val="00ED48E4"/>
    <w:rsid w:val="00ED56B0"/>
    <w:rsid w:val="00EE01E3"/>
    <w:rsid w:val="00EE15D3"/>
    <w:rsid w:val="00EE4DA8"/>
    <w:rsid w:val="00EE58A8"/>
    <w:rsid w:val="00EE7548"/>
    <w:rsid w:val="00EF1364"/>
    <w:rsid w:val="00F0011D"/>
    <w:rsid w:val="00F05D39"/>
    <w:rsid w:val="00F0609C"/>
    <w:rsid w:val="00F17C1C"/>
    <w:rsid w:val="00F2181C"/>
    <w:rsid w:val="00F22B1C"/>
    <w:rsid w:val="00F27CAC"/>
    <w:rsid w:val="00F27CF4"/>
    <w:rsid w:val="00F30909"/>
    <w:rsid w:val="00F32F5C"/>
    <w:rsid w:val="00F40595"/>
    <w:rsid w:val="00F4448F"/>
    <w:rsid w:val="00F63B87"/>
    <w:rsid w:val="00F6437F"/>
    <w:rsid w:val="00F655D2"/>
    <w:rsid w:val="00F660C7"/>
    <w:rsid w:val="00F66C12"/>
    <w:rsid w:val="00F67D78"/>
    <w:rsid w:val="00F7077C"/>
    <w:rsid w:val="00F73D42"/>
    <w:rsid w:val="00F746C4"/>
    <w:rsid w:val="00F76647"/>
    <w:rsid w:val="00F7723A"/>
    <w:rsid w:val="00F80847"/>
    <w:rsid w:val="00F84CD4"/>
    <w:rsid w:val="00F90057"/>
    <w:rsid w:val="00FA074F"/>
    <w:rsid w:val="00FA3FE5"/>
    <w:rsid w:val="00FA6B05"/>
    <w:rsid w:val="00FA7E41"/>
    <w:rsid w:val="00FB26AB"/>
    <w:rsid w:val="00FB2DFD"/>
    <w:rsid w:val="00FB3C9A"/>
    <w:rsid w:val="00FB69F9"/>
    <w:rsid w:val="00FC278C"/>
    <w:rsid w:val="00FC73FA"/>
    <w:rsid w:val="00FD2F40"/>
    <w:rsid w:val="00FD3D22"/>
    <w:rsid w:val="00FE28B0"/>
    <w:rsid w:val="00FE3D60"/>
    <w:rsid w:val="00FE4253"/>
    <w:rsid w:val="00FE5E7B"/>
    <w:rsid w:val="00FF0E05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locked="0" w:semiHidden="0" w:uiPriority="0" w:unhideWhenUsed="0" w:qFormat="1"/>
    <w:lsdException w:name="heading 3" w:locked="0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caption" w:uiPriority="0" w:qFormat="1"/>
    <w:lsdException w:name="Title" w:semiHidden="0" w:uiPriority="0" w:unhideWhenUsed="0" w:qFormat="1"/>
    <w:lsdException w:name="Default Paragraph Font" w:locked="0" w:uiPriority="1"/>
    <w:lsdException w:name="Body Text" w:locked="0" w:uiPriority="0"/>
    <w:lsdException w:name="Subtitle" w:locked="0" w:semiHidden="0" w:uiPriority="0" w:unhideWhenUsed="0" w:qFormat="1"/>
    <w:lsdException w:name="Strong" w:locked="0" w:semiHidden="0" w:uiPriority="0" w:unhideWhenUsed="0" w:qFormat="1"/>
    <w:lsdException w:name="Emphasis" w:locked="0" w:semiHidden="0" w:uiPriority="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ompany Info"/>
    <w:next w:val="Heading7"/>
    <w:rsid w:val="00004917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00491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Main Title"/>
    <w:basedOn w:val="BodyText"/>
    <w:next w:val="Normal"/>
    <w:link w:val="Heading2Char"/>
    <w:qFormat/>
    <w:rsid w:val="00004917"/>
    <w:pPr>
      <w:pBdr>
        <w:bottom w:val="single" w:sz="18" w:space="1" w:color="auto"/>
      </w:pBdr>
      <w:jc w:val="right"/>
      <w:outlineLvl w:val="1"/>
    </w:pPr>
    <w:rPr>
      <w:rFonts w:cs="Tahoma"/>
      <w:b/>
      <w:sz w:val="72"/>
      <w:szCs w:val="72"/>
    </w:rPr>
  </w:style>
  <w:style w:type="paragraph" w:styleId="Heading3">
    <w:name w:val="heading 3"/>
    <w:aliases w:val="Software Tite"/>
    <w:basedOn w:val="Normal"/>
    <w:next w:val="Normal"/>
    <w:link w:val="Heading3Char"/>
    <w:qFormat/>
    <w:rsid w:val="00004917"/>
    <w:pPr>
      <w:jc w:val="center"/>
      <w:outlineLvl w:val="2"/>
    </w:pPr>
    <w:rPr>
      <w:rFonts w:ascii="Arial Black" w:hAnsi="Arial Black" w:cs="Tahoma"/>
      <w:sz w:val="72"/>
      <w:szCs w:val="72"/>
    </w:rPr>
  </w:style>
  <w:style w:type="paragraph" w:styleId="Heading4">
    <w:name w:val="heading 4"/>
    <w:basedOn w:val="Normal"/>
    <w:next w:val="Normal"/>
    <w:link w:val="Heading4Char"/>
    <w:uiPriority w:val="9"/>
    <w:qFormat/>
    <w:locked/>
    <w:rsid w:val="00004917"/>
    <w:pPr>
      <w:keepNext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locked/>
    <w:rsid w:val="00004917"/>
    <w:pPr>
      <w:keepNext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locked/>
    <w:rsid w:val="00004917"/>
    <w:pPr>
      <w:keepNext/>
      <w:outlineLvl w:val="5"/>
    </w:pPr>
    <w:rPr>
      <w:b/>
      <w:bCs/>
      <w:szCs w:val="20"/>
    </w:rPr>
  </w:style>
  <w:style w:type="paragraph" w:styleId="Heading7">
    <w:name w:val="heading 7"/>
    <w:basedOn w:val="Normal"/>
    <w:next w:val="Normal"/>
    <w:link w:val="Heading7Char"/>
    <w:unhideWhenUsed/>
    <w:qFormat/>
    <w:locked/>
    <w:rsid w:val="00004917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04917"/>
    <w:rPr>
      <w:b/>
      <w:bCs/>
      <w:kern w:val="32"/>
      <w:sz w:val="32"/>
      <w:szCs w:val="32"/>
    </w:rPr>
  </w:style>
  <w:style w:type="character" w:customStyle="1" w:styleId="Heading2Char">
    <w:name w:val="Heading 2 Char"/>
    <w:aliases w:val="Main Title Char"/>
    <w:link w:val="Heading2"/>
    <w:locked/>
    <w:rsid w:val="00004917"/>
    <w:rPr>
      <w:rFonts w:ascii="Arial Black" w:hAnsi="Arial Black" w:cs="Tahoma"/>
      <w:b/>
      <w:sz w:val="72"/>
      <w:szCs w:val="72"/>
    </w:rPr>
  </w:style>
  <w:style w:type="character" w:customStyle="1" w:styleId="Heading3Char">
    <w:name w:val="Heading 3 Char"/>
    <w:aliases w:val="Software Tite Char"/>
    <w:link w:val="Heading3"/>
    <w:rsid w:val="00004917"/>
    <w:rPr>
      <w:rFonts w:ascii="Arial Black" w:hAnsi="Arial Black" w:cs="Tahoma"/>
      <w:sz w:val="72"/>
      <w:szCs w:val="72"/>
    </w:rPr>
  </w:style>
  <w:style w:type="character" w:customStyle="1" w:styleId="Heading4Char">
    <w:name w:val="Heading 4 Char"/>
    <w:link w:val="Heading4"/>
    <w:uiPriority w:val="9"/>
    <w:rsid w:val="00004917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004917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004917"/>
    <w:rPr>
      <w:b/>
      <w:bCs/>
      <w:sz w:val="22"/>
    </w:rPr>
  </w:style>
  <w:style w:type="paragraph" w:styleId="BodyText">
    <w:name w:val="Body Text"/>
    <w:basedOn w:val="Normal"/>
    <w:link w:val="BodyTextChar"/>
    <w:rsid w:val="00004917"/>
    <w:pPr>
      <w:jc w:val="center"/>
    </w:pPr>
    <w:rPr>
      <w:rFonts w:ascii="Arial Black" w:hAnsi="Arial Black"/>
      <w:sz w:val="96"/>
    </w:rPr>
  </w:style>
  <w:style w:type="character" w:customStyle="1" w:styleId="BodyTextChar">
    <w:name w:val="Body Text Char"/>
    <w:link w:val="BodyText"/>
    <w:locked/>
    <w:rsid w:val="00004917"/>
    <w:rPr>
      <w:rFonts w:ascii="Arial Black" w:hAnsi="Arial Black"/>
      <w:sz w:val="96"/>
      <w:szCs w:val="22"/>
    </w:rPr>
  </w:style>
  <w:style w:type="paragraph" w:styleId="NormalWeb">
    <w:name w:val="Normal (Web)"/>
    <w:basedOn w:val="Normal"/>
    <w:uiPriority w:val="99"/>
    <w:locked/>
    <w:rsid w:val="00004917"/>
    <w:pPr>
      <w:spacing w:before="100" w:beforeAutospacing="1" w:after="100" w:afterAutospacing="1"/>
    </w:pPr>
  </w:style>
  <w:style w:type="character" w:styleId="Hyperlink">
    <w:name w:val="Hyperlink"/>
    <w:uiPriority w:val="99"/>
    <w:locked/>
    <w:rsid w:val="00004917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semiHidden/>
    <w:locked/>
    <w:rsid w:val="00004917"/>
    <w:pPr>
      <w:spacing w:before="120"/>
    </w:pPr>
    <w:rPr>
      <w:b/>
      <w:bCs/>
      <w:iCs/>
      <w:szCs w:val="28"/>
    </w:rPr>
  </w:style>
  <w:style w:type="character" w:styleId="FollowedHyperlink">
    <w:name w:val="FollowedHyperlink"/>
    <w:uiPriority w:val="99"/>
    <w:locked/>
    <w:rsid w:val="00004917"/>
    <w:rPr>
      <w:rFonts w:cs="Times New Roman"/>
      <w:color w:val="800080"/>
      <w:u w:val="single"/>
    </w:rPr>
  </w:style>
  <w:style w:type="paragraph" w:styleId="TOC2">
    <w:name w:val="toc 2"/>
    <w:basedOn w:val="Normal"/>
    <w:next w:val="Normal"/>
    <w:autoRedefine/>
    <w:uiPriority w:val="99"/>
    <w:semiHidden/>
    <w:locked/>
    <w:rsid w:val="00004917"/>
    <w:pPr>
      <w:spacing w:before="120"/>
      <w:ind w:left="240"/>
    </w:pPr>
    <w:rPr>
      <w:b/>
      <w:bCs/>
      <w:szCs w:val="26"/>
    </w:rPr>
  </w:style>
  <w:style w:type="paragraph" w:styleId="TOC3">
    <w:name w:val="toc 3"/>
    <w:basedOn w:val="Normal"/>
    <w:next w:val="Normal"/>
    <w:autoRedefine/>
    <w:uiPriority w:val="99"/>
    <w:semiHidden/>
    <w:locked/>
    <w:rsid w:val="00004917"/>
    <w:pPr>
      <w:tabs>
        <w:tab w:val="right" w:leader="dot" w:pos="8630"/>
      </w:tabs>
      <w:ind w:left="480"/>
    </w:pPr>
    <w:rPr>
      <w:rFonts w:ascii="Tahoma" w:hAnsi="Tahoma" w:cs="Tahoma"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99"/>
    <w:semiHidden/>
    <w:locked/>
    <w:rsid w:val="00004917"/>
    <w:pPr>
      <w:tabs>
        <w:tab w:val="right" w:leader="dot" w:pos="8630"/>
      </w:tabs>
      <w:ind w:left="720"/>
    </w:pPr>
    <w:rPr>
      <w:rFonts w:ascii="Tahoma" w:hAnsi="Tahoma" w:cs="Tahoma"/>
      <w:noProof/>
      <w:sz w:val="20"/>
      <w:szCs w:val="20"/>
    </w:rPr>
  </w:style>
  <w:style w:type="paragraph" w:styleId="TOC5">
    <w:name w:val="toc 5"/>
    <w:basedOn w:val="Normal"/>
    <w:next w:val="Normal"/>
    <w:autoRedefine/>
    <w:uiPriority w:val="99"/>
    <w:semiHidden/>
    <w:locked/>
    <w:rsid w:val="00004917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locked/>
    <w:rsid w:val="00004917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locked/>
    <w:rsid w:val="00004917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locked/>
    <w:rsid w:val="00004917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locked/>
    <w:rsid w:val="00004917"/>
    <w:pPr>
      <w:ind w:left="1920"/>
    </w:pPr>
  </w:style>
  <w:style w:type="paragraph" w:styleId="Footer">
    <w:name w:val="footer"/>
    <w:basedOn w:val="Normal"/>
    <w:link w:val="FooterChar"/>
    <w:uiPriority w:val="99"/>
    <w:locked/>
    <w:rsid w:val="0000491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04917"/>
    <w:rPr>
      <w:sz w:val="22"/>
      <w:szCs w:val="22"/>
    </w:rPr>
  </w:style>
  <w:style w:type="character" w:styleId="PageNumber">
    <w:name w:val="page number"/>
    <w:uiPriority w:val="99"/>
    <w:locked/>
    <w:rsid w:val="00004917"/>
    <w:rPr>
      <w:rFonts w:cs="Times New Roman"/>
    </w:rPr>
  </w:style>
  <w:style w:type="paragraph" w:customStyle="1" w:styleId="TableText">
    <w:name w:val="Table Text"/>
    <w:basedOn w:val="Normal"/>
    <w:locked/>
    <w:rsid w:val="00004917"/>
    <w:pPr>
      <w:spacing w:before="60"/>
    </w:pPr>
    <w:rPr>
      <w:rFonts w:ascii="Arial" w:hAnsi="Arial"/>
      <w:spacing w:val="-5"/>
      <w:sz w:val="16"/>
      <w:szCs w:val="20"/>
    </w:rPr>
  </w:style>
  <w:style w:type="paragraph" w:styleId="TableofAuthorities">
    <w:name w:val="table of authorities"/>
    <w:basedOn w:val="Normal"/>
    <w:uiPriority w:val="99"/>
    <w:semiHidden/>
    <w:locked/>
    <w:rsid w:val="00004917"/>
    <w:pPr>
      <w:tabs>
        <w:tab w:val="right" w:leader="dot" w:pos="7560"/>
      </w:tabs>
      <w:ind w:left="1440" w:hanging="360"/>
    </w:pPr>
    <w:rPr>
      <w:rFonts w:ascii="Arial" w:hAnsi="Arial"/>
      <w:spacing w:val="-5"/>
      <w:sz w:val="20"/>
      <w:szCs w:val="20"/>
    </w:rPr>
  </w:style>
  <w:style w:type="paragraph" w:customStyle="1" w:styleId="TOCBase">
    <w:name w:val="TOC Base"/>
    <w:basedOn w:val="Normal"/>
    <w:uiPriority w:val="99"/>
    <w:locked/>
    <w:rsid w:val="00004917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0"/>
      <w:szCs w:val="20"/>
    </w:rPr>
  </w:style>
  <w:style w:type="paragraph" w:customStyle="1" w:styleId="TableHeader">
    <w:name w:val="Table Header"/>
    <w:basedOn w:val="Normal"/>
    <w:locked/>
    <w:rsid w:val="00004917"/>
    <w:pPr>
      <w:spacing w:before="60"/>
      <w:jc w:val="center"/>
    </w:pPr>
    <w:rPr>
      <w:rFonts w:ascii="Arial Black" w:hAnsi="Arial Black"/>
      <w:spacing w:val="-5"/>
      <w:sz w:val="16"/>
      <w:szCs w:val="20"/>
    </w:rPr>
  </w:style>
  <w:style w:type="paragraph" w:styleId="BodyTextIndent">
    <w:name w:val="Body Text Indent"/>
    <w:basedOn w:val="Normal"/>
    <w:link w:val="BodyTextIndentChar"/>
    <w:uiPriority w:val="99"/>
    <w:locked/>
    <w:rsid w:val="00004917"/>
    <w:pPr>
      <w:ind w:left="1080"/>
    </w:pPr>
    <w:rPr>
      <w:b/>
      <w:bCs/>
    </w:rPr>
  </w:style>
  <w:style w:type="character" w:customStyle="1" w:styleId="BodyTextIndentChar">
    <w:name w:val="Body Text Indent Char"/>
    <w:link w:val="BodyTextIndent"/>
    <w:uiPriority w:val="99"/>
    <w:rsid w:val="00004917"/>
    <w:rPr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locked/>
    <w:rsid w:val="00004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4917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locked/>
    <w:rsid w:val="00004917"/>
    <w:pPr>
      <w:ind w:left="900"/>
    </w:pPr>
  </w:style>
  <w:style w:type="character" w:customStyle="1" w:styleId="BodyTextIndent3Char">
    <w:name w:val="Body Text Indent 3 Char"/>
    <w:link w:val="BodyTextIndent3"/>
    <w:uiPriority w:val="99"/>
    <w:rsid w:val="00004917"/>
    <w:rPr>
      <w:sz w:val="22"/>
      <w:szCs w:val="22"/>
    </w:rPr>
  </w:style>
  <w:style w:type="paragraph" w:styleId="BodyText2">
    <w:name w:val="Body Text 2"/>
    <w:basedOn w:val="Normal"/>
    <w:link w:val="BodyText2Char"/>
    <w:uiPriority w:val="99"/>
    <w:locked/>
    <w:rsid w:val="00004917"/>
    <w:rPr>
      <w:b/>
      <w:bCs/>
    </w:rPr>
  </w:style>
  <w:style w:type="character" w:customStyle="1" w:styleId="BodyText2Char">
    <w:name w:val="Body Text 2 Char"/>
    <w:link w:val="BodyText2"/>
    <w:uiPriority w:val="99"/>
    <w:rsid w:val="00004917"/>
    <w:rPr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locked/>
    <w:rsid w:val="0000491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04917"/>
    <w:rPr>
      <w:sz w:val="22"/>
      <w:szCs w:val="22"/>
    </w:rPr>
  </w:style>
  <w:style w:type="paragraph" w:styleId="ListParagraph">
    <w:name w:val="List Paragraph"/>
    <w:aliases w:val="1MainFont"/>
    <w:basedOn w:val="Normal"/>
    <w:uiPriority w:val="34"/>
    <w:qFormat/>
    <w:locked/>
    <w:rsid w:val="00004917"/>
    <w:pPr>
      <w:ind w:left="720"/>
    </w:pPr>
  </w:style>
  <w:style w:type="paragraph" w:styleId="Revision">
    <w:name w:val="Revision"/>
    <w:hidden/>
    <w:uiPriority w:val="99"/>
    <w:semiHidden/>
    <w:rsid w:val="007E0C14"/>
    <w:rPr>
      <w:rFonts w:ascii="Verdana" w:hAnsi="Verdana"/>
      <w:sz w:val="22"/>
      <w:szCs w:val="24"/>
    </w:rPr>
  </w:style>
  <w:style w:type="character" w:styleId="Emphasis">
    <w:name w:val="Emphasis"/>
    <w:aliases w:val="Main Font"/>
    <w:rsid w:val="00004917"/>
    <w:rPr>
      <w:rFonts w:ascii="Times New Roman" w:hAnsi="Times New Roman" w:cs="Times New Roman"/>
      <w:sz w:val="22"/>
      <w:szCs w:val="22"/>
    </w:rPr>
  </w:style>
  <w:style w:type="character" w:customStyle="1" w:styleId="Heading7Char">
    <w:name w:val="Heading 7 Char"/>
    <w:link w:val="Heading7"/>
    <w:rsid w:val="00004917"/>
    <w:rPr>
      <w:rFonts w:ascii="Calibri" w:hAnsi="Calibri"/>
      <w:sz w:val="24"/>
      <w:szCs w:val="22"/>
    </w:rPr>
  </w:style>
  <w:style w:type="character" w:styleId="Strong">
    <w:name w:val="Strong"/>
    <w:aliases w:val="Headers"/>
    <w:qFormat/>
    <w:rsid w:val="00004917"/>
    <w:rPr>
      <w:rFonts w:ascii="Arial" w:hAnsi="Arial" w:cs="Arial"/>
      <w:b/>
      <w:sz w:val="24"/>
      <w:u w:val="single"/>
    </w:rPr>
  </w:style>
  <w:style w:type="paragraph" w:styleId="Subtitle">
    <w:name w:val="Subtitle"/>
    <w:basedOn w:val="Heading1"/>
    <w:next w:val="Normal"/>
    <w:link w:val="SubtitleChar"/>
    <w:qFormat/>
    <w:rsid w:val="00004917"/>
    <w:pPr>
      <w:shd w:val="pct35" w:color="000000" w:fill="FFFFFF"/>
    </w:pPr>
    <w:rPr>
      <w:rFonts w:ascii="Arial" w:hAnsi="Arial" w:cs="Arial"/>
      <w:color w:val="FFFFFF"/>
      <w:sz w:val="28"/>
    </w:rPr>
  </w:style>
  <w:style w:type="character" w:customStyle="1" w:styleId="SubtitleChar">
    <w:name w:val="Subtitle Char"/>
    <w:link w:val="Subtitle"/>
    <w:rsid w:val="00004917"/>
    <w:rPr>
      <w:rFonts w:ascii="Arial" w:hAnsi="Arial" w:cs="Arial"/>
      <w:b/>
      <w:bCs/>
      <w:color w:val="FFFFFF"/>
      <w:kern w:val="32"/>
      <w:sz w:val="28"/>
      <w:szCs w:val="32"/>
      <w:shd w:val="pct35" w:color="000000" w:fill="FFFFFF"/>
    </w:rPr>
  </w:style>
  <w:style w:type="paragraph" w:styleId="NoSpacing">
    <w:name w:val="No Spacing"/>
    <w:aliases w:val="SeqenceFont"/>
    <w:uiPriority w:val="1"/>
    <w:qFormat/>
    <w:locked/>
    <w:rsid w:val="00004917"/>
    <w:rPr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00491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004917"/>
    <w:rPr>
      <w:b/>
      <w:bCs/>
      <w:i/>
      <w:iCs/>
      <w:color w:val="4F81BD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locked="0" w:semiHidden="0" w:uiPriority="0" w:unhideWhenUsed="0" w:qFormat="1"/>
    <w:lsdException w:name="heading 3" w:locked="0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caption" w:uiPriority="0" w:qFormat="1"/>
    <w:lsdException w:name="Title" w:semiHidden="0" w:uiPriority="0" w:unhideWhenUsed="0" w:qFormat="1"/>
    <w:lsdException w:name="Default Paragraph Font" w:locked="0" w:uiPriority="1"/>
    <w:lsdException w:name="Body Text" w:locked="0" w:uiPriority="0"/>
    <w:lsdException w:name="Subtitle" w:locked="0" w:semiHidden="0" w:uiPriority="0" w:unhideWhenUsed="0" w:qFormat="1"/>
    <w:lsdException w:name="Strong" w:locked="0" w:semiHidden="0" w:uiPriority="0" w:unhideWhenUsed="0" w:qFormat="1"/>
    <w:lsdException w:name="Emphasis" w:locked="0" w:semiHidden="0" w:uiPriority="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ompany Info"/>
    <w:next w:val="Heading7"/>
    <w:rsid w:val="00004917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00491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Main Title"/>
    <w:basedOn w:val="BodyText"/>
    <w:next w:val="Normal"/>
    <w:link w:val="Heading2Char"/>
    <w:qFormat/>
    <w:rsid w:val="00004917"/>
    <w:pPr>
      <w:pBdr>
        <w:bottom w:val="single" w:sz="18" w:space="1" w:color="auto"/>
      </w:pBdr>
      <w:jc w:val="right"/>
      <w:outlineLvl w:val="1"/>
    </w:pPr>
    <w:rPr>
      <w:rFonts w:cs="Tahoma"/>
      <w:b/>
      <w:sz w:val="72"/>
      <w:szCs w:val="72"/>
    </w:rPr>
  </w:style>
  <w:style w:type="paragraph" w:styleId="Heading3">
    <w:name w:val="heading 3"/>
    <w:aliases w:val="Software Tite"/>
    <w:basedOn w:val="Normal"/>
    <w:next w:val="Normal"/>
    <w:link w:val="Heading3Char"/>
    <w:qFormat/>
    <w:rsid w:val="00004917"/>
    <w:pPr>
      <w:jc w:val="center"/>
      <w:outlineLvl w:val="2"/>
    </w:pPr>
    <w:rPr>
      <w:rFonts w:ascii="Arial Black" w:hAnsi="Arial Black" w:cs="Tahoma"/>
      <w:sz w:val="72"/>
      <w:szCs w:val="72"/>
    </w:rPr>
  </w:style>
  <w:style w:type="paragraph" w:styleId="Heading4">
    <w:name w:val="heading 4"/>
    <w:basedOn w:val="Normal"/>
    <w:next w:val="Normal"/>
    <w:link w:val="Heading4Char"/>
    <w:uiPriority w:val="9"/>
    <w:qFormat/>
    <w:locked/>
    <w:rsid w:val="00004917"/>
    <w:pPr>
      <w:keepNext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locked/>
    <w:rsid w:val="00004917"/>
    <w:pPr>
      <w:keepNext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locked/>
    <w:rsid w:val="00004917"/>
    <w:pPr>
      <w:keepNext/>
      <w:outlineLvl w:val="5"/>
    </w:pPr>
    <w:rPr>
      <w:b/>
      <w:bCs/>
      <w:szCs w:val="20"/>
    </w:rPr>
  </w:style>
  <w:style w:type="paragraph" w:styleId="Heading7">
    <w:name w:val="heading 7"/>
    <w:basedOn w:val="Normal"/>
    <w:next w:val="Normal"/>
    <w:link w:val="Heading7Char"/>
    <w:unhideWhenUsed/>
    <w:qFormat/>
    <w:locked/>
    <w:rsid w:val="00004917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04917"/>
    <w:rPr>
      <w:b/>
      <w:bCs/>
      <w:kern w:val="32"/>
      <w:sz w:val="32"/>
      <w:szCs w:val="32"/>
    </w:rPr>
  </w:style>
  <w:style w:type="character" w:customStyle="1" w:styleId="Heading2Char">
    <w:name w:val="Heading 2 Char"/>
    <w:aliases w:val="Main Title Char"/>
    <w:link w:val="Heading2"/>
    <w:locked/>
    <w:rsid w:val="00004917"/>
    <w:rPr>
      <w:rFonts w:ascii="Arial Black" w:hAnsi="Arial Black" w:cs="Tahoma"/>
      <w:b/>
      <w:sz w:val="72"/>
      <w:szCs w:val="72"/>
    </w:rPr>
  </w:style>
  <w:style w:type="character" w:customStyle="1" w:styleId="Heading3Char">
    <w:name w:val="Heading 3 Char"/>
    <w:aliases w:val="Software Tite Char"/>
    <w:link w:val="Heading3"/>
    <w:rsid w:val="00004917"/>
    <w:rPr>
      <w:rFonts w:ascii="Arial Black" w:hAnsi="Arial Black" w:cs="Tahoma"/>
      <w:sz w:val="72"/>
      <w:szCs w:val="72"/>
    </w:rPr>
  </w:style>
  <w:style w:type="character" w:customStyle="1" w:styleId="Heading4Char">
    <w:name w:val="Heading 4 Char"/>
    <w:link w:val="Heading4"/>
    <w:uiPriority w:val="9"/>
    <w:rsid w:val="00004917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004917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004917"/>
    <w:rPr>
      <w:b/>
      <w:bCs/>
      <w:sz w:val="22"/>
    </w:rPr>
  </w:style>
  <w:style w:type="paragraph" w:styleId="BodyText">
    <w:name w:val="Body Text"/>
    <w:basedOn w:val="Normal"/>
    <w:link w:val="BodyTextChar"/>
    <w:rsid w:val="00004917"/>
    <w:pPr>
      <w:jc w:val="center"/>
    </w:pPr>
    <w:rPr>
      <w:rFonts w:ascii="Arial Black" w:hAnsi="Arial Black"/>
      <w:sz w:val="96"/>
    </w:rPr>
  </w:style>
  <w:style w:type="character" w:customStyle="1" w:styleId="BodyTextChar">
    <w:name w:val="Body Text Char"/>
    <w:link w:val="BodyText"/>
    <w:locked/>
    <w:rsid w:val="00004917"/>
    <w:rPr>
      <w:rFonts w:ascii="Arial Black" w:hAnsi="Arial Black"/>
      <w:sz w:val="96"/>
      <w:szCs w:val="22"/>
    </w:rPr>
  </w:style>
  <w:style w:type="paragraph" w:styleId="NormalWeb">
    <w:name w:val="Normal (Web)"/>
    <w:basedOn w:val="Normal"/>
    <w:uiPriority w:val="99"/>
    <w:locked/>
    <w:rsid w:val="00004917"/>
    <w:pPr>
      <w:spacing w:before="100" w:beforeAutospacing="1" w:after="100" w:afterAutospacing="1"/>
    </w:pPr>
  </w:style>
  <w:style w:type="character" w:styleId="Hyperlink">
    <w:name w:val="Hyperlink"/>
    <w:uiPriority w:val="99"/>
    <w:locked/>
    <w:rsid w:val="00004917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semiHidden/>
    <w:locked/>
    <w:rsid w:val="00004917"/>
    <w:pPr>
      <w:spacing w:before="120"/>
    </w:pPr>
    <w:rPr>
      <w:b/>
      <w:bCs/>
      <w:iCs/>
      <w:szCs w:val="28"/>
    </w:rPr>
  </w:style>
  <w:style w:type="character" w:styleId="FollowedHyperlink">
    <w:name w:val="FollowedHyperlink"/>
    <w:uiPriority w:val="99"/>
    <w:locked/>
    <w:rsid w:val="00004917"/>
    <w:rPr>
      <w:rFonts w:cs="Times New Roman"/>
      <w:color w:val="800080"/>
      <w:u w:val="single"/>
    </w:rPr>
  </w:style>
  <w:style w:type="paragraph" w:styleId="TOC2">
    <w:name w:val="toc 2"/>
    <w:basedOn w:val="Normal"/>
    <w:next w:val="Normal"/>
    <w:autoRedefine/>
    <w:uiPriority w:val="99"/>
    <w:semiHidden/>
    <w:locked/>
    <w:rsid w:val="00004917"/>
    <w:pPr>
      <w:spacing w:before="120"/>
      <w:ind w:left="240"/>
    </w:pPr>
    <w:rPr>
      <w:b/>
      <w:bCs/>
      <w:szCs w:val="26"/>
    </w:rPr>
  </w:style>
  <w:style w:type="paragraph" w:styleId="TOC3">
    <w:name w:val="toc 3"/>
    <w:basedOn w:val="Normal"/>
    <w:next w:val="Normal"/>
    <w:autoRedefine/>
    <w:uiPriority w:val="99"/>
    <w:semiHidden/>
    <w:locked/>
    <w:rsid w:val="00004917"/>
    <w:pPr>
      <w:tabs>
        <w:tab w:val="right" w:leader="dot" w:pos="8630"/>
      </w:tabs>
      <w:ind w:left="480"/>
    </w:pPr>
    <w:rPr>
      <w:rFonts w:ascii="Tahoma" w:hAnsi="Tahoma" w:cs="Tahoma"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99"/>
    <w:semiHidden/>
    <w:locked/>
    <w:rsid w:val="00004917"/>
    <w:pPr>
      <w:tabs>
        <w:tab w:val="right" w:leader="dot" w:pos="8630"/>
      </w:tabs>
      <w:ind w:left="720"/>
    </w:pPr>
    <w:rPr>
      <w:rFonts w:ascii="Tahoma" w:hAnsi="Tahoma" w:cs="Tahoma"/>
      <w:noProof/>
      <w:sz w:val="20"/>
      <w:szCs w:val="20"/>
    </w:rPr>
  </w:style>
  <w:style w:type="paragraph" w:styleId="TOC5">
    <w:name w:val="toc 5"/>
    <w:basedOn w:val="Normal"/>
    <w:next w:val="Normal"/>
    <w:autoRedefine/>
    <w:uiPriority w:val="99"/>
    <w:semiHidden/>
    <w:locked/>
    <w:rsid w:val="00004917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locked/>
    <w:rsid w:val="00004917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locked/>
    <w:rsid w:val="00004917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locked/>
    <w:rsid w:val="00004917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locked/>
    <w:rsid w:val="00004917"/>
    <w:pPr>
      <w:ind w:left="1920"/>
    </w:pPr>
  </w:style>
  <w:style w:type="paragraph" w:styleId="Footer">
    <w:name w:val="footer"/>
    <w:basedOn w:val="Normal"/>
    <w:link w:val="FooterChar"/>
    <w:uiPriority w:val="99"/>
    <w:locked/>
    <w:rsid w:val="0000491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04917"/>
    <w:rPr>
      <w:sz w:val="22"/>
      <w:szCs w:val="22"/>
    </w:rPr>
  </w:style>
  <w:style w:type="character" w:styleId="PageNumber">
    <w:name w:val="page number"/>
    <w:uiPriority w:val="99"/>
    <w:locked/>
    <w:rsid w:val="00004917"/>
    <w:rPr>
      <w:rFonts w:cs="Times New Roman"/>
    </w:rPr>
  </w:style>
  <w:style w:type="paragraph" w:customStyle="1" w:styleId="TableText">
    <w:name w:val="Table Text"/>
    <w:basedOn w:val="Normal"/>
    <w:locked/>
    <w:rsid w:val="00004917"/>
    <w:pPr>
      <w:spacing w:before="60"/>
    </w:pPr>
    <w:rPr>
      <w:rFonts w:ascii="Arial" w:hAnsi="Arial"/>
      <w:spacing w:val="-5"/>
      <w:sz w:val="16"/>
      <w:szCs w:val="20"/>
    </w:rPr>
  </w:style>
  <w:style w:type="paragraph" w:styleId="TableofAuthorities">
    <w:name w:val="table of authorities"/>
    <w:basedOn w:val="Normal"/>
    <w:uiPriority w:val="99"/>
    <w:semiHidden/>
    <w:locked/>
    <w:rsid w:val="00004917"/>
    <w:pPr>
      <w:tabs>
        <w:tab w:val="right" w:leader="dot" w:pos="7560"/>
      </w:tabs>
      <w:ind w:left="1440" w:hanging="360"/>
    </w:pPr>
    <w:rPr>
      <w:rFonts w:ascii="Arial" w:hAnsi="Arial"/>
      <w:spacing w:val="-5"/>
      <w:sz w:val="20"/>
      <w:szCs w:val="20"/>
    </w:rPr>
  </w:style>
  <w:style w:type="paragraph" w:customStyle="1" w:styleId="TOCBase">
    <w:name w:val="TOC Base"/>
    <w:basedOn w:val="Normal"/>
    <w:uiPriority w:val="99"/>
    <w:locked/>
    <w:rsid w:val="00004917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0"/>
      <w:szCs w:val="20"/>
    </w:rPr>
  </w:style>
  <w:style w:type="paragraph" w:customStyle="1" w:styleId="TableHeader">
    <w:name w:val="Table Header"/>
    <w:basedOn w:val="Normal"/>
    <w:locked/>
    <w:rsid w:val="00004917"/>
    <w:pPr>
      <w:spacing w:before="60"/>
      <w:jc w:val="center"/>
    </w:pPr>
    <w:rPr>
      <w:rFonts w:ascii="Arial Black" w:hAnsi="Arial Black"/>
      <w:spacing w:val="-5"/>
      <w:sz w:val="16"/>
      <w:szCs w:val="20"/>
    </w:rPr>
  </w:style>
  <w:style w:type="paragraph" w:styleId="BodyTextIndent">
    <w:name w:val="Body Text Indent"/>
    <w:basedOn w:val="Normal"/>
    <w:link w:val="BodyTextIndentChar"/>
    <w:uiPriority w:val="99"/>
    <w:locked/>
    <w:rsid w:val="00004917"/>
    <w:pPr>
      <w:ind w:left="1080"/>
    </w:pPr>
    <w:rPr>
      <w:b/>
      <w:bCs/>
    </w:rPr>
  </w:style>
  <w:style w:type="character" w:customStyle="1" w:styleId="BodyTextIndentChar">
    <w:name w:val="Body Text Indent Char"/>
    <w:link w:val="BodyTextIndent"/>
    <w:uiPriority w:val="99"/>
    <w:rsid w:val="00004917"/>
    <w:rPr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locked/>
    <w:rsid w:val="00004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4917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locked/>
    <w:rsid w:val="00004917"/>
    <w:pPr>
      <w:ind w:left="900"/>
    </w:pPr>
  </w:style>
  <w:style w:type="character" w:customStyle="1" w:styleId="BodyTextIndent3Char">
    <w:name w:val="Body Text Indent 3 Char"/>
    <w:link w:val="BodyTextIndent3"/>
    <w:uiPriority w:val="99"/>
    <w:rsid w:val="00004917"/>
    <w:rPr>
      <w:sz w:val="22"/>
      <w:szCs w:val="22"/>
    </w:rPr>
  </w:style>
  <w:style w:type="paragraph" w:styleId="BodyText2">
    <w:name w:val="Body Text 2"/>
    <w:basedOn w:val="Normal"/>
    <w:link w:val="BodyText2Char"/>
    <w:uiPriority w:val="99"/>
    <w:locked/>
    <w:rsid w:val="00004917"/>
    <w:rPr>
      <w:b/>
      <w:bCs/>
    </w:rPr>
  </w:style>
  <w:style w:type="character" w:customStyle="1" w:styleId="BodyText2Char">
    <w:name w:val="Body Text 2 Char"/>
    <w:link w:val="BodyText2"/>
    <w:uiPriority w:val="99"/>
    <w:rsid w:val="00004917"/>
    <w:rPr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locked/>
    <w:rsid w:val="0000491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04917"/>
    <w:rPr>
      <w:sz w:val="22"/>
      <w:szCs w:val="22"/>
    </w:rPr>
  </w:style>
  <w:style w:type="paragraph" w:styleId="ListParagraph">
    <w:name w:val="List Paragraph"/>
    <w:aliases w:val="1MainFont"/>
    <w:basedOn w:val="Normal"/>
    <w:uiPriority w:val="34"/>
    <w:qFormat/>
    <w:locked/>
    <w:rsid w:val="00004917"/>
    <w:pPr>
      <w:ind w:left="720"/>
    </w:pPr>
  </w:style>
  <w:style w:type="paragraph" w:styleId="Revision">
    <w:name w:val="Revision"/>
    <w:hidden/>
    <w:uiPriority w:val="99"/>
    <w:semiHidden/>
    <w:rsid w:val="007E0C14"/>
    <w:rPr>
      <w:rFonts w:ascii="Verdana" w:hAnsi="Verdana"/>
      <w:sz w:val="22"/>
      <w:szCs w:val="24"/>
    </w:rPr>
  </w:style>
  <w:style w:type="character" w:styleId="Emphasis">
    <w:name w:val="Emphasis"/>
    <w:aliases w:val="Main Font"/>
    <w:rsid w:val="00004917"/>
    <w:rPr>
      <w:rFonts w:ascii="Times New Roman" w:hAnsi="Times New Roman" w:cs="Times New Roman"/>
      <w:sz w:val="22"/>
      <w:szCs w:val="22"/>
    </w:rPr>
  </w:style>
  <w:style w:type="character" w:customStyle="1" w:styleId="Heading7Char">
    <w:name w:val="Heading 7 Char"/>
    <w:link w:val="Heading7"/>
    <w:rsid w:val="00004917"/>
    <w:rPr>
      <w:rFonts w:ascii="Calibri" w:hAnsi="Calibri"/>
      <w:sz w:val="24"/>
      <w:szCs w:val="22"/>
    </w:rPr>
  </w:style>
  <w:style w:type="character" w:styleId="Strong">
    <w:name w:val="Strong"/>
    <w:aliases w:val="Headers"/>
    <w:qFormat/>
    <w:rsid w:val="00004917"/>
    <w:rPr>
      <w:rFonts w:ascii="Arial" w:hAnsi="Arial" w:cs="Arial"/>
      <w:b/>
      <w:sz w:val="24"/>
      <w:u w:val="single"/>
    </w:rPr>
  </w:style>
  <w:style w:type="paragraph" w:styleId="Subtitle">
    <w:name w:val="Subtitle"/>
    <w:basedOn w:val="Heading1"/>
    <w:next w:val="Normal"/>
    <w:link w:val="SubtitleChar"/>
    <w:qFormat/>
    <w:rsid w:val="00004917"/>
    <w:pPr>
      <w:shd w:val="pct35" w:color="000000" w:fill="FFFFFF"/>
    </w:pPr>
    <w:rPr>
      <w:rFonts w:ascii="Arial" w:hAnsi="Arial" w:cs="Arial"/>
      <w:color w:val="FFFFFF"/>
      <w:sz w:val="28"/>
    </w:rPr>
  </w:style>
  <w:style w:type="character" w:customStyle="1" w:styleId="SubtitleChar">
    <w:name w:val="Subtitle Char"/>
    <w:link w:val="Subtitle"/>
    <w:rsid w:val="00004917"/>
    <w:rPr>
      <w:rFonts w:ascii="Arial" w:hAnsi="Arial" w:cs="Arial"/>
      <w:b/>
      <w:bCs/>
      <w:color w:val="FFFFFF"/>
      <w:kern w:val="32"/>
      <w:sz w:val="28"/>
      <w:szCs w:val="32"/>
      <w:shd w:val="pct35" w:color="000000" w:fill="FFFFFF"/>
    </w:rPr>
  </w:style>
  <w:style w:type="paragraph" w:styleId="NoSpacing">
    <w:name w:val="No Spacing"/>
    <w:aliases w:val="SeqenceFont"/>
    <w:uiPriority w:val="1"/>
    <w:qFormat/>
    <w:locked/>
    <w:rsid w:val="00004917"/>
    <w:rPr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00491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004917"/>
    <w:rPr>
      <w:b/>
      <w:bCs/>
      <w:i/>
      <w:iCs/>
      <w:color w:val="4F81B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E7FB2-8DDE-451F-94E0-CB4FAB735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Prepared for:________________________________</vt:lpstr>
    </vt:vector>
  </TitlesOfParts>
  <Company>Microsoft</Company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Prepared for:________________________________</dc:title>
  <dc:creator>Corey Schroeder</dc:creator>
  <cp:lastModifiedBy>Gary Hackel</cp:lastModifiedBy>
  <cp:revision>3</cp:revision>
  <cp:lastPrinted>2015-01-22T16:50:00Z</cp:lastPrinted>
  <dcterms:created xsi:type="dcterms:W3CDTF">2015-03-12T18:12:00Z</dcterms:created>
  <dcterms:modified xsi:type="dcterms:W3CDTF">2015-03-12T21:28:00Z</dcterms:modified>
</cp:coreProperties>
</file>